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F8778" w14:textId="30454111" w:rsidR="00B02EEC" w:rsidRDefault="00B02EEC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3B33383" w14:textId="304556BF" w:rsidR="00B02EEC" w:rsidRDefault="00275B07" w:rsidP="00DE2D63">
      <w:pPr>
        <w:spacing w:line="360" w:lineRule="auto"/>
        <w:jc w:val="right"/>
        <w:rPr>
          <w:rFonts w:ascii="Verdana" w:hAnsi="Verdana"/>
          <w:sz w:val="18"/>
          <w:szCs w:val="18"/>
        </w:rPr>
      </w:pPr>
      <w:r w:rsidRPr="00B02EEC">
        <w:rPr>
          <w:rFonts w:ascii="Verdana" w:hAnsi="Verdana"/>
          <w:sz w:val="18"/>
          <w:szCs w:val="18"/>
        </w:rPr>
        <w:t xml:space="preserve">Załącznik nr </w:t>
      </w:r>
      <w:r w:rsidR="00B02EEC" w:rsidRPr="00B02EEC">
        <w:rPr>
          <w:rFonts w:ascii="Verdana" w:hAnsi="Verdana"/>
          <w:sz w:val="18"/>
          <w:szCs w:val="18"/>
        </w:rPr>
        <w:t>1</w:t>
      </w:r>
      <w:r w:rsidRPr="00B02EEC">
        <w:rPr>
          <w:rFonts w:ascii="Verdana" w:hAnsi="Verdana"/>
          <w:sz w:val="18"/>
          <w:szCs w:val="18"/>
        </w:rPr>
        <w:tab/>
      </w:r>
    </w:p>
    <w:p w14:paraId="53688EBB" w14:textId="710217D5" w:rsidR="00275B07" w:rsidRPr="00B02EEC" w:rsidRDefault="00275B07" w:rsidP="00AF7E3D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B02EEC">
        <w:rPr>
          <w:rFonts w:ascii="Verdana" w:hAnsi="Verdana"/>
          <w:b/>
          <w:sz w:val="18"/>
          <w:szCs w:val="18"/>
        </w:rPr>
        <w:t>R</w:t>
      </w:r>
      <w:r w:rsidR="006E2C44">
        <w:rPr>
          <w:rFonts w:ascii="Verdana" w:hAnsi="Verdana"/>
          <w:b/>
          <w:sz w:val="18"/>
          <w:szCs w:val="18"/>
        </w:rPr>
        <w:t>I</w:t>
      </w:r>
      <w:r w:rsidR="00DE2D63">
        <w:rPr>
          <w:rFonts w:ascii="Verdana" w:hAnsi="Verdana"/>
          <w:b/>
          <w:sz w:val="18"/>
          <w:szCs w:val="18"/>
        </w:rPr>
        <w:t>S.I-271/3/2026</w:t>
      </w:r>
    </w:p>
    <w:p w14:paraId="6D387180" w14:textId="77777777" w:rsidR="003B093A" w:rsidRPr="00B02EEC" w:rsidRDefault="003B093A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96725FA" w14:textId="1C7E9602" w:rsidR="003B093A" w:rsidRPr="00B02EEC" w:rsidRDefault="00B02EEC" w:rsidP="00AF7E3D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B02EEC">
        <w:rPr>
          <w:rFonts w:ascii="Verdana" w:hAnsi="Verdana"/>
          <w:b/>
          <w:sz w:val="18"/>
          <w:szCs w:val="18"/>
        </w:rPr>
        <w:t xml:space="preserve">OPIS PRZEDMIOTU </w:t>
      </w:r>
      <w:r w:rsidR="006D686E">
        <w:rPr>
          <w:rFonts w:ascii="Verdana" w:hAnsi="Verdana"/>
          <w:b/>
          <w:sz w:val="18"/>
          <w:szCs w:val="18"/>
        </w:rPr>
        <w:t>ZAMÓWIENIA</w:t>
      </w:r>
    </w:p>
    <w:p w14:paraId="1452C202" w14:textId="7657EE59" w:rsidR="00B02EEC" w:rsidRPr="00B02EEC" w:rsidRDefault="00B02EEC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bookmarkStart w:id="0" w:name="_Hlk225507217"/>
      <w:r w:rsidRPr="00B02EEC">
        <w:rPr>
          <w:rFonts w:ascii="Verdana" w:hAnsi="Verdana"/>
          <w:sz w:val="18"/>
          <w:szCs w:val="18"/>
        </w:rPr>
        <w:t xml:space="preserve">Przedmiotem </w:t>
      </w:r>
      <w:r w:rsidR="006D686E">
        <w:rPr>
          <w:rFonts w:ascii="Verdana" w:hAnsi="Verdana"/>
          <w:sz w:val="18"/>
          <w:szCs w:val="18"/>
        </w:rPr>
        <w:t>zamówienia</w:t>
      </w:r>
      <w:r w:rsidRPr="00B02EEC">
        <w:rPr>
          <w:rFonts w:ascii="Verdana" w:hAnsi="Verdana"/>
          <w:sz w:val="18"/>
          <w:szCs w:val="18"/>
        </w:rPr>
        <w:t xml:space="preserve"> </w:t>
      </w:r>
      <w:r w:rsidR="007F116A">
        <w:rPr>
          <w:rFonts w:ascii="Verdana" w:hAnsi="Verdana"/>
          <w:sz w:val="18"/>
          <w:szCs w:val="18"/>
        </w:rPr>
        <w:t xml:space="preserve">są dla części </w:t>
      </w:r>
      <w:r w:rsidR="006E2C44">
        <w:rPr>
          <w:rFonts w:ascii="Verdana" w:hAnsi="Verdana"/>
          <w:sz w:val="18"/>
          <w:szCs w:val="18"/>
        </w:rPr>
        <w:t>1</w:t>
      </w:r>
      <w:r w:rsidRPr="00B02EEC">
        <w:rPr>
          <w:rFonts w:ascii="Verdana" w:hAnsi="Verdana"/>
          <w:sz w:val="18"/>
          <w:szCs w:val="18"/>
        </w:rPr>
        <w:t xml:space="preserve">: </w:t>
      </w:r>
    </w:p>
    <w:bookmarkEnd w:id="0"/>
    <w:p w14:paraId="0168FFB8" w14:textId="5574B58B" w:rsidR="00736198" w:rsidRDefault="007F116A" w:rsidP="00AF7E3D">
      <w:pPr>
        <w:numPr>
          <w:ilvl w:val="1"/>
          <w:numId w:val="3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36198">
        <w:rPr>
          <w:rFonts w:ascii="Verdana" w:hAnsi="Verdana"/>
          <w:sz w:val="18"/>
          <w:szCs w:val="18"/>
        </w:rPr>
        <w:t>ostawa dysku sieciowego</w:t>
      </w:r>
    </w:p>
    <w:p w14:paraId="361B66BE" w14:textId="14A96B18" w:rsidR="00736198" w:rsidRDefault="00736198" w:rsidP="00AF7E3D">
      <w:pPr>
        <w:numPr>
          <w:ilvl w:val="1"/>
          <w:numId w:val="3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36198">
        <w:rPr>
          <w:rFonts w:ascii="Verdana" w:hAnsi="Verdana"/>
          <w:sz w:val="18"/>
          <w:szCs w:val="18"/>
        </w:rPr>
        <w:t>Dostawa i zakup 8 szt. dysk twardy 3.5" 16 TB</w:t>
      </w:r>
      <w:r w:rsidR="007F116A">
        <w:rPr>
          <w:rFonts w:ascii="Verdana" w:hAnsi="Verdana"/>
          <w:sz w:val="18"/>
          <w:szCs w:val="18"/>
        </w:rPr>
        <w:t xml:space="preserve"> do dysku sieciowego</w:t>
      </w:r>
    </w:p>
    <w:p w14:paraId="427E25E0" w14:textId="672AA57F" w:rsid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Przedmiotem zamówienia są dla części </w:t>
      </w:r>
      <w:r>
        <w:rPr>
          <w:rFonts w:ascii="Verdana" w:hAnsi="Verdana"/>
          <w:sz w:val="18"/>
          <w:szCs w:val="18"/>
        </w:rPr>
        <w:t>2</w:t>
      </w:r>
      <w:r w:rsidRPr="006E2C44">
        <w:rPr>
          <w:rFonts w:ascii="Verdana" w:hAnsi="Verdana"/>
          <w:sz w:val="18"/>
          <w:szCs w:val="18"/>
        </w:rPr>
        <w:t>:</w:t>
      </w:r>
    </w:p>
    <w:p w14:paraId="5E61BCB0" w14:textId="0FBC2279" w:rsidR="007F116A" w:rsidRDefault="007F116A" w:rsidP="00AF7E3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>Dostawa Szafy RACK</w:t>
      </w:r>
    </w:p>
    <w:p w14:paraId="3F833F51" w14:textId="4AADB5C6" w:rsidR="006E2C44" w:rsidRP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Przedmiotem zamówienia są dla części </w:t>
      </w:r>
      <w:r>
        <w:rPr>
          <w:rFonts w:ascii="Verdana" w:hAnsi="Verdana"/>
          <w:sz w:val="18"/>
          <w:szCs w:val="18"/>
        </w:rPr>
        <w:t>3</w:t>
      </w:r>
      <w:r w:rsidRPr="006E2C44">
        <w:rPr>
          <w:rFonts w:ascii="Verdana" w:hAnsi="Verdana"/>
          <w:sz w:val="18"/>
          <w:szCs w:val="18"/>
        </w:rPr>
        <w:t>:</w:t>
      </w:r>
    </w:p>
    <w:p w14:paraId="66909FD9" w14:textId="052337F0" w:rsidR="007F116A" w:rsidRDefault="007F116A" w:rsidP="00AF7E3D">
      <w:pPr>
        <w:pStyle w:val="Akapitzlist"/>
        <w:numPr>
          <w:ilvl w:val="1"/>
          <w:numId w:val="31"/>
        </w:numPr>
        <w:spacing w:line="360" w:lineRule="auto"/>
        <w:ind w:left="709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Dostawa 3 </w:t>
      </w:r>
      <w:proofErr w:type="spellStart"/>
      <w:r w:rsidRPr="006E2C44">
        <w:rPr>
          <w:rFonts w:ascii="Verdana" w:hAnsi="Verdana"/>
          <w:sz w:val="18"/>
          <w:szCs w:val="18"/>
        </w:rPr>
        <w:t>UPSów</w:t>
      </w:r>
      <w:proofErr w:type="spellEnd"/>
      <w:r w:rsidRPr="006E2C44">
        <w:rPr>
          <w:rFonts w:ascii="Verdana" w:hAnsi="Verdana"/>
          <w:sz w:val="18"/>
          <w:szCs w:val="18"/>
        </w:rPr>
        <w:t xml:space="preserve"> serwerowych</w:t>
      </w:r>
    </w:p>
    <w:p w14:paraId="3325B5D9" w14:textId="043CA854" w:rsidR="006E2C44" w:rsidRP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Przedmiotem zamówienia są dla części </w:t>
      </w:r>
      <w:r>
        <w:rPr>
          <w:rFonts w:ascii="Verdana" w:hAnsi="Verdana"/>
          <w:sz w:val="18"/>
          <w:szCs w:val="18"/>
        </w:rPr>
        <w:t>4</w:t>
      </w:r>
      <w:r w:rsidRPr="006E2C44">
        <w:rPr>
          <w:rFonts w:ascii="Verdana" w:hAnsi="Verdana"/>
          <w:sz w:val="18"/>
          <w:szCs w:val="18"/>
        </w:rPr>
        <w:t>:</w:t>
      </w:r>
    </w:p>
    <w:p w14:paraId="30EC613E" w14:textId="12CCF3F3" w:rsidR="007F116A" w:rsidRPr="006E2C44" w:rsidRDefault="007F116A" w:rsidP="00AF7E3D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>Dostawa serwera do rozwiązań z zakresu cyberbezpieczeństwa wraz z licencjami i systemem operacyjnym</w:t>
      </w:r>
    </w:p>
    <w:p w14:paraId="4E76E889" w14:textId="458DB7BC" w:rsidR="007F116A" w:rsidRPr="006E2C44" w:rsidRDefault="007F116A" w:rsidP="00AF7E3D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>Dostawa serwera do testowania backupu wraz z licencjami i systemem operacyjnym</w:t>
      </w:r>
    </w:p>
    <w:p w14:paraId="20711144" w14:textId="7FB85209" w:rsid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Przedmiotem zamówienia są dla części </w:t>
      </w:r>
      <w:r>
        <w:rPr>
          <w:rFonts w:ascii="Verdana" w:hAnsi="Verdana"/>
          <w:sz w:val="18"/>
          <w:szCs w:val="18"/>
        </w:rPr>
        <w:t>5</w:t>
      </w:r>
      <w:r w:rsidRPr="006E2C44">
        <w:rPr>
          <w:rFonts w:ascii="Verdana" w:hAnsi="Verdana"/>
          <w:sz w:val="18"/>
          <w:szCs w:val="18"/>
        </w:rPr>
        <w:t>:</w:t>
      </w:r>
    </w:p>
    <w:p w14:paraId="3BF3B692" w14:textId="37A6C34F" w:rsidR="007F116A" w:rsidRDefault="007F116A" w:rsidP="00AF7E3D">
      <w:pPr>
        <w:pStyle w:val="Akapitzlist"/>
        <w:numPr>
          <w:ilvl w:val="1"/>
          <w:numId w:val="32"/>
        </w:numPr>
        <w:spacing w:line="360" w:lineRule="auto"/>
        <w:ind w:left="709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Dostawa </w:t>
      </w:r>
      <w:proofErr w:type="spellStart"/>
      <w:r w:rsidRPr="006E2C44">
        <w:rPr>
          <w:rFonts w:ascii="Verdana" w:hAnsi="Verdana"/>
          <w:sz w:val="18"/>
          <w:szCs w:val="18"/>
        </w:rPr>
        <w:t>UPSów</w:t>
      </w:r>
      <w:proofErr w:type="spellEnd"/>
      <w:r w:rsidRPr="006E2C44">
        <w:rPr>
          <w:rFonts w:ascii="Verdana" w:hAnsi="Verdana"/>
          <w:sz w:val="18"/>
          <w:szCs w:val="18"/>
        </w:rPr>
        <w:t xml:space="preserve"> stanowiskowych w liczbie szt. </w:t>
      </w:r>
      <w:r w:rsidR="00997387" w:rsidRPr="006E2C44">
        <w:rPr>
          <w:rFonts w:ascii="Verdana" w:hAnsi="Verdana"/>
          <w:sz w:val="18"/>
          <w:szCs w:val="18"/>
        </w:rPr>
        <w:t>30</w:t>
      </w:r>
    </w:p>
    <w:p w14:paraId="139F8FEF" w14:textId="2FD0480D" w:rsidR="006E2C44" w:rsidRP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Przedmiotem zamówienia są dla części </w:t>
      </w:r>
      <w:r>
        <w:rPr>
          <w:rFonts w:ascii="Verdana" w:hAnsi="Verdana"/>
          <w:sz w:val="18"/>
          <w:szCs w:val="18"/>
        </w:rPr>
        <w:t>6</w:t>
      </w:r>
      <w:r w:rsidRPr="006E2C44">
        <w:rPr>
          <w:rFonts w:ascii="Verdana" w:hAnsi="Verdana"/>
          <w:sz w:val="18"/>
          <w:szCs w:val="18"/>
        </w:rPr>
        <w:t>:</w:t>
      </w:r>
    </w:p>
    <w:p w14:paraId="0627F0CF" w14:textId="5D44AE2C" w:rsidR="007F116A" w:rsidRPr="006E2C44" w:rsidRDefault="007F116A" w:rsidP="00AF7E3D">
      <w:pPr>
        <w:pStyle w:val="Akapitzlist"/>
        <w:numPr>
          <w:ilvl w:val="0"/>
          <w:numId w:val="33"/>
        </w:numPr>
        <w:spacing w:line="360" w:lineRule="auto"/>
        <w:ind w:left="709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Dostawa Access </w:t>
      </w:r>
      <w:proofErr w:type="spellStart"/>
      <w:r w:rsidRPr="006E2C44">
        <w:rPr>
          <w:rFonts w:ascii="Verdana" w:hAnsi="Verdana"/>
          <w:sz w:val="18"/>
          <w:szCs w:val="18"/>
        </w:rPr>
        <w:t>Pointów</w:t>
      </w:r>
      <w:proofErr w:type="spellEnd"/>
      <w:r w:rsidRPr="006E2C44">
        <w:rPr>
          <w:rFonts w:ascii="Verdana" w:hAnsi="Verdana"/>
          <w:sz w:val="18"/>
          <w:szCs w:val="18"/>
        </w:rPr>
        <w:t xml:space="preserve"> w liczbie szt. </w:t>
      </w:r>
      <w:r w:rsidR="00997387" w:rsidRPr="006E2C44">
        <w:rPr>
          <w:rFonts w:ascii="Verdana" w:hAnsi="Verdana"/>
          <w:sz w:val="18"/>
          <w:szCs w:val="18"/>
        </w:rPr>
        <w:t>6</w:t>
      </w:r>
    </w:p>
    <w:p w14:paraId="600F6B85" w14:textId="09D7E6E8" w:rsidR="007F116A" w:rsidRDefault="007F116A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Przedmiotem </w:t>
      </w:r>
      <w:r w:rsidR="003D3668">
        <w:rPr>
          <w:rFonts w:ascii="Verdana" w:hAnsi="Verdana"/>
          <w:sz w:val="18"/>
          <w:szCs w:val="18"/>
        </w:rPr>
        <w:t>zamówienia</w:t>
      </w:r>
      <w:r>
        <w:rPr>
          <w:rFonts w:ascii="Verdana" w:hAnsi="Verdana"/>
          <w:sz w:val="18"/>
          <w:szCs w:val="18"/>
        </w:rPr>
        <w:t xml:space="preserve"> są dla części </w:t>
      </w:r>
      <w:r w:rsidR="006E2C44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>:</w:t>
      </w:r>
    </w:p>
    <w:p w14:paraId="2D1E6BC7" w14:textId="13E045D4" w:rsidR="007F116A" w:rsidRDefault="007F116A" w:rsidP="00AF7E3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7F116A">
        <w:rPr>
          <w:rFonts w:ascii="Verdana" w:hAnsi="Verdana"/>
          <w:sz w:val="18"/>
          <w:szCs w:val="18"/>
        </w:rPr>
        <w:t xml:space="preserve">ostawa, instalacja, konfiguracja oraz uruchomienie systemu SIEM (Security Information and Event Management) — licencja open </w:t>
      </w:r>
      <w:proofErr w:type="spellStart"/>
      <w:r w:rsidRPr="007F116A">
        <w:rPr>
          <w:rFonts w:ascii="Verdana" w:hAnsi="Verdana"/>
          <w:sz w:val="18"/>
          <w:szCs w:val="18"/>
        </w:rPr>
        <w:t>source</w:t>
      </w:r>
      <w:proofErr w:type="spellEnd"/>
      <w:r w:rsidRPr="007F116A">
        <w:rPr>
          <w:rFonts w:ascii="Verdana" w:hAnsi="Verdana"/>
          <w:sz w:val="18"/>
          <w:szCs w:val="18"/>
        </w:rPr>
        <w:t>, w ilości 1 sztuki, wraz ze szkoleniem personelu oraz zapewnieniem wsparcia technicznego i serwisowego</w:t>
      </w:r>
    </w:p>
    <w:p w14:paraId="1C11B581" w14:textId="3FDCB238" w:rsidR="006D686E" w:rsidRPr="006D686E" w:rsidRDefault="006D686E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Przedmiotem zamówienia są dla części </w:t>
      </w:r>
      <w:r w:rsidR="006E2C44">
        <w:rPr>
          <w:rFonts w:ascii="Verdana" w:hAnsi="Verdana"/>
          <w:sz w:val="18"/>
          <w:szCs w:val="18"/>
        </w:rPr>
        <w:t>8</w:t>
      </w:r>
      <w:r>
        <w:rPr>
          <w:rFonts w:ascii="Verdana" w:hAnsi="Verdana"/>
          <w:sz w:val="18"/>
          <w:szCs w:val="18"/>
        </w:rPr>
        <w:t>:</w:t>
      </w:r>
    </w:p>
    <w:p w14:paraId="40E16D1F" w14:textId="5B9F489A" w:rsidR="007F116A" w:rsidRPr="002441FB" w:rsidRDefault="007F116A" w:rsidP="00AF7E3D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t>Dostawa, instalacja, konfiguracja i uruchomienie rozwiązania open</w:t>
      </w:r>
      <w:r w:rsidRPr="002441FB">
        <w:rPr>
          <w:rFonts w:ascii="Verdana" w:hAnsi="Verdana"/>
          <w:sz w:val="18"/>
          <w:szCs w:val="18"/>
        </w:rPr>
        <w:noBreakHyphen/>
      </w:r>
      <w:proofErr w:type="spellStart"/>
      <w:r w:rsidRPr="002441FB">
        <w:rPr>
          <w:rFonts w:ascii="Verdana" w:hAnsi="Verdana"/>
          <w:sz w:val="18"/>
          <w:szCs w:val="18"/>
        </w:rPr>
        <w:t>source’owej</w:t>
      </w:r>
      <w:proofErr w:type="spellEnd"/>
      <w:r w:rsidRPr="002441FB">
        <w:rPr>
          <w:rFonts w:ascii="Verdana" w:hAnsi="Verdana"/>
          <w:sz w:val="18"/>
          <w:szCs w:val="18"/>
        </w:rPr>
        <w:t xml:space="preserve"> platformy </w:t>
      </w:r>
      <w:proofErr w:type="spellStart"/>
      <w:r w:rsidRPr="002441FB">
        <w:rPr>
          <w:rFonts w:ascii="Verdana" w:hAnsi="Verdana"/>
          <w:sz w:val="18"/>
          <w:szCs w:val="18"/>
        </w:rPr>
        <w:t>honeypot</w:t>
      </w:r>
      <w:proofErr w:type="spellEnd"/>
      <w:r w:rsidRPr="002441FB">
        <w:rPr>
          <w:rFonts w:ascii="Verdana" w:hAnsi="Verdana"/>
          <w:sz w:val="18"/>
          <w:szCs w:val="18"/>
        </w:rPr>
        <w:t xml:space="preserve"> opartej na Docker </w:t>
      </w:r>
      <w:proofErr w:type="spellStart"/>
      <w:r w:rsidRPr="002441FB">
        <w:rPr>
          <w:rFonts w:ascii="Verdana" w:hAnsi="Verdana"/>
          <w:sz w:val="18"/>
          <w:szCs w:val="18"/>
        </w:rPr>
        <w:t>Compose</w:t>
      </w:r>
      <w:proofErr w:type="spellEnd"/>
      <w:r w:rsidRPr="002441FB">
        <w:rPr>
          <w:rFonts w:ascii="Verdana" w:hAnsi="Verdana"/>
          <w:sz w:val="18"/>
          <w:szCs w:val="18"/>
        </w:rPr>
        <w:t>, w jednej instancji, wraz ze szkoleniem personelu oraz zapewnieniem wsparcia technicznego</w:t>
      </w:r>
    </w:p>
    <w:p w14:paraId="1B08AC01" w14:textId="7D014A1A" w:rsidR="006D686E" w:rsidRPr="006D686E" w:rsidRDefault="006D686E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Przedmiotem zamówienia są dla części </w:t>
      </w:r>
      <w:r w:rsidR="006E2C44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>:</w:t>
      </w:r>
    </w:p>
    <w:p w14:paraId="24DDEDAD" w14:textId="74222687" w:rsidR="007F116A" w:rsidRPr="002441FB" w:rsidRDefault="007F116A" w:rsidP="00AF7E3D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t xml:space="preserve">Dostawa, instalacja i konfiguracja skanera podatności — licencja open </w:t>
      </w:r>
      <w:proofErr w:type="spellStart"/>
      <w:r w:rsidRPr="002441FB">
        <w:rPr>
          <w:rFonts w:ascii="Verdana" w:hAnsi="Verdana"/>
          <w:sz w:val="18"/>
          <w:szCs w:val="18"/>
        </w:rPr>
        <w:t>source</w:t>
      </w:r>
      <w:proofErr w:type="spellEnd"/>
      <w:r w:rsidRPr="002441FB">
        <w:rPr>
          <w:rFonts w:ascii="Verdana" w:hAnsi="Verdana"/>
          <w:sz w:val="18"/>
          <w:szCs w:val="18"/>
        </w:rPr>
        <w:t>, w ilości 1 sztuki, wraz ze szkoleniem personelu oraz zapewnieniem wsparcia technicznego i serwisowego</w:t>
      </w:r>
    </w:p>
    <w:p w14:paraId="5FC7DD0B" w14:textId="1189F3F5" w:rsidR="006D686E" w:rsidRPr="006D686E" w:rsidRDefault="006D686E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Przedmiotem zamówienia są dla części </w:t>
      </w:r>
      <w:r w:rsidR="006E2C44">
        <w:rPr>
          <w:rFonts w:ascii="Verdana" w:hAnsi="Verdana"/>
          <w:sz w:val="18"/>
          <w:szCs w:val="18"/>
        </w:rPr>
        <w:t>10</w:t>
      </w:r>
      <w:r>
        <w:rPr>
          <w:rFonts w:ascii="Verdana" w:hAnsi="Verdana"/>
          <w:sz w:val="18"/>
          <w:szCs w:val="18"/>
        </w:rPr>
        <w:t>:</w:t>
      </w:r>
    </w:p>
    <w:p w14:paraId="42CF0AFF" w14:textId="2B8BEC66" w:rsidR="007F116A" w:rsidRPr="002441FB" w:rsidRDefault="007F116A" w:rsidP="00AF7E3D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t xml:space="preserve">Dostawa, instalacja i konfiguracja systemu do monitorowania infrastruktury, systemów i usług IT — licencja open </w:t>
      </w:r>
      <w:proofErr w:type="spellStart"/>
      <w:r w:rsidRPr="002441FB">
        <w:rPr>
          <w:rFonts w:ascii="Verdana" w:hAnsi="Verdana"/>
          <w:sz w:val="18"/>
          <w:szCs w:val="18"/>
        </w:rPr>
        <w:t>source</w:t>
      </w:r>
      <w:proofErr w:type="spellEnd"/>
      <w:r w:rsidRPr="002441FB">
        <w:rPr>
          <w:rFonts w:ascii="Verdana" w:hAnsi="Verdana"/>
          <w:sz w:val="18"/>
          <w:szCs w:val="18"/>
        </w:rPr>
        <w:t>, w ilości 1 sztuki, wraz ze szkoleniem personelu oraz zapewnieniem wsparcia technicznego i serwisowego</w:t>
      </w:r>
    </w:p>
    <w:p w14:paraId="33A920CC" w14:textId="73CF9F3D" w:rsidR="006D686E" w:rsidRPr="006D686E" w:rsidRDefault="006D686E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Przedmiotem zamówienia są dla części </w:t>
      </w:r>
      <w:r w:rsidR="006E2C44">
        <w:rPr>
          <w:rFonts w:ascii="Verdana" w:hAnsi="Verdana"/>
          <w:sz w:val="18"/>
          <w:szCs w:val="18"/>
        </w:rPr>
        <w:t>11:</w:t>
      </w:r>
    </w:p>
    <w:p w14:paraId="1C57351E" w14:textId="13A8D108" w:rsidR="007F116A" w:rsidRPr="002441FB" w:rsidRDefault="007F116A" w:rsidP="00AF7E3D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t xml:space="preserve">Dostawa, instalacja i konfiguracja systemu do monitorowania i zarządzania uprawnieniami użytkowników — licencja open </w:t>
      </w:r>
      <w:proofErr w:type="spellStart"/>
      <w:r w:rsidRPr="002441FB">
        <w:rPr>
          <w:rFonts w:ascii="Verdana" w:hAnsi="Verdana"/>
          <w:sz w:val="18"/>
          <w:szCs w:val="18"/>
        </w:rPr>
        <w:t>source</w:t>
      </w:r>
      <w:proofErr w:type="spellEnd"/>
      <w:r w:rsidRPr="002441FB">
        <w:rPr>
          <w:rFonts w:ascii="Verdana" w:hAnsi="Verdana"/>
          <w:sz w:val="18"/>
          <w:szCs w:val="18"/>
        </w:rPr>
        <w:t>, w ilości 1 sztuki, wraz ze szkoleniem personelu oraz zapewnieniem wsparcia technicznego i serwisowego</w:t>
      </w:r>
    </w:p>
    <w:p w14:paraId="4BFC9191" w14:textId="4C3B7806" w:rsidR="007F116A" w:rsidRPr="00736198" w:rsidRDefault="007F116A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Przedmiotem </w:t>
      </w:r>
      <w:r w:rsidR="003D3668">
        <w:rPr>
          <w:rFonts w:ascii="Verdana" w:hAnsi="Verdana"/>
          <w:sz w:val="18"/>
          <w:szCs w:val="18"/>
        </w:rPr>
        <w:t>zamówienia</w:t>
      </w:r>
      <w:r>
        <w:rPr>
          <w:rFonts w:ascii="Verdana" w:hAnsi="Verdana"/>
          <w:sz w:val="18"/>
          <w:szCs w:val="18"/>
        </w:rPr>
        <w:t xml:space="preserve"> są dla części </w:t>
      </w:r>
      <w:r w:rsidR="006E2C44">
        <w:rPr>
          <w:rFonts w:ascii="Verdana" w:hAnsi="Verdana"/>
          <w:sz w:val="18"/>
          <w:szCs w:val="18"/>
        </w:rPr>
        <w:t>12</w:t>
      </w:r>
      <w:r>
        <w:rPr>
          <w:rFonts w:ascii="Verdana" w:hAnsi="Verdana"/>
          <w:sz w:val="18"/>
          <w:szCs w:val="18"/>
        </w:rPr>
        <w:t>:</w:t>
      </w:r>
    </w:p>
    <w:p w14:paraId="38E0DC85" w14:textId="73816A8A" w:rsidR="00B02EEC" w:rsidRDefault="007F116A" w:rsidP="00AF7E3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Wykonanie testów socjotechnicznych na pracownikach zamawiającego </w:t>
      </w:r>
    </w:p>
    <w:p w14:paraId="30F49C2A" w14:textId="176DE442" w:rsidR="002441FB" w:rsidRPr="002441FB" w:rsidRDefault="002441FB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t>Przedmiotem zamówienia są dla części 1</w:t>
      </w:r>
      <w:r>
        <w:rPr>
          <w:rFonts w:ascii="Verdana" w:hAnsi="Verdana"/>
          <w:sz w:val="18"/>
          <w:szCs w:val="18"/>
        </w:rPr>
        <w:t>3:</w:t>
      </w:r>
    </w:p>
    <w:p w14:paraId="474A6D86" w14:textId="3C26EDC2" w:rsidR="007F116A" w:rsidRPr="002441FB" w:rsidRDefault="007F116A" w:rsidP="00AF7E3D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lastRenderedPageBreak/>
        <w:t xml:space="preserve">Wykonanie testów penetracyjnych </w:t>
      </w:r>
    </w:p>
    <w:p w14:paraId="1C513EC0" w14:textId="479AB2F6" w:rsidR="00736198" w:rsidRDefault="00736198" w:rsidP="00AF7E3D">
      <w:pPr>
        <w:spacing w:line="360" w:lineRule="auto"/>
        <w:ind w:left="720"/>
        <w:jc w:val="both"/>
        <w:rPr>
          <w:rFonts w:ascii="Verdana" w:hAnsi="Verdana"/>
          <w:sz w:val="18"/>
          <w:szCs w:val="18"/>
        </w:rPr>
      </w:pPr>
    </w:p>
    <w:p w14:paraId="7E4349B9" w14:textId="77777777" w:rsidR="00A64D7E" w:rsidRPr="009E6554" w:rsidRDefault="00A64D7E" w:rsidP="00AF7E3D">
      <w:pPr>
        <w:jc w:val="both"/>
        <w:rPr>
          <w:rFonts w:ascii="Verdana" w:hAnsi="Verdana"/>
          <w:sz w:val="18"/>
          <w:szCs w:val="18"/>
        </w:rPr>
      </w:pPr>
      <w:r w:rsidRPr="009E6554">
        <w:rPr>
          <w:rFonts w:ascii="Verdana" w:hAnsi="Verdana"/>
          <w:sz w:val="18"/>
          <w:szCs w:val="18"/>
        </w:rPr>
        <w:t>W przypadku zaoferowania rozwiązań równoważnych, Wykonawca zobowiązany jest wykazać ich równoważność poprzez przedstawienie:</w:t>
      </w:r>
    </w:p>
    <w:p w14:paraId="76704B12" w14:textId="77777777" w:rsidR="00A64D7E" w:rsidRPr="009E6554" w:rsidRDefault="00A64D7E" w:rsidP="00AF7E3D">
      <w:pPr>
        <w:numPr>
          <w:ilvl w:val="0"/>
          <w:numId w:val="30"/>
        </w:numPr>
        <w:spacing w:after="160" w:line="259" w:lineRule="auto"/>
        <w:jc w:val="both"/>
        <w:rPr>
          <w:rFonts w:ascii="Verdana" w:hAnsi="Verdana"/>
          <w:sz w:val="18"/>
          <w:szCs w:val="18"/>
        </w:rPr>
      </w:pPr>
      <w:r w:rsidRPr="009E6554">
        <w:rPr>
          <w:rFonts w:ascii="Verdana" w:hAnsi="Verdana"/>
          <w:sz w:val="18"/>
          <w:szCs w:val="18"/>
        </w:rPr>
        <w:t>dokumentów potwierdzających spełnianie funkcji i cech wymaganych w powyższych tabelach (np. karty katalogowe, dokumentacja techniczna, certyfikaty),</w:t>
      </w:r>
    </w:p>
    <w:p w14:paraId="5963D954" w14:textId="080DA665" w:rsidR="00711706" w:rsidRPr="00DE2D63" w:rsidRDefault="00A64D7E" w:rsidP="00DE2D63">
      <w:pPr>
        <w:numPr>
          <w:ilvl w:val="0"/>
          <w:numId w:val="30"/>
        </w:numPr>
        <w:spacing w:after="160" w:line="259" w:lineRule="auto"/>
        <w:jc w:val="both"/>
        <w:rPr>
          <w:rFonts w:ascii="Verdana" w:hAnsi="Verdana"/>
          <w:sz w:val="18"/>
          <w:szCs w:val="18"/>
        </w:rPr>
      </w:pPr>
      <w:r w:rsidRPr="009E6554">
        <w:rPr>
          <w:rFonts w:ascii="Verdana" w:hAnsi="Verdana"/>
          <w:sz w:val="18"/>
          <w:szCs w:val="18"/>
        </w:rPr>
        <w:t>dokumentów licencyjnych lub oświadczenia producenta potwierdzającego zgodność licencji i legalność użytkowania na terytorium RP i UE.</w:t>
      </w:r>
    </w:p>
    <w:p w14:paraId="328DD872" w14:textId="73C422F8" w:rsidR="00005545" w:rsidRPr="00AF7E3D" w:rsidRDefault="00005545" w:rsidP="00AF7E3D">
      <w:pPr>
        <w:spacing w:before="100" w:beforeAutospacing="1" w:after="100" w:afterAutospacing="1"/>
        <w:jc w:val="both"/>
      </w:pPr>
      <w:r w:rsidRPr="00AF7E3D">
        <w:t xml:space="preserve">W niniejszym postepowaniu na zastosowanie </w:t>
      </w:r>
      <w:r w:rsidRPr="00AF7E3D">
        <w:rPr>
          <w:b/>
          <w:bCs/>
        </w:rPr>
        <w:t>art. 226 ust. 1 pkt 1</w:t>
      </w:r>
      <w:r w:rsidR="00823A59" w:rsidRPr="00AF7E3D">
        <w:rPr>
          <w:b/>
          <w:bCs/>
        </w:rPr>
        <w:t>7</w:t>
      </w:r>
      <w:r w:rsidRPr="00AF7E3D">
        <w:rPr>
          <w:b/>
          <w:bCs/>
        </w:rPr>
        <w:t xml:space="preserve"> i </w:t>
      </w:r>
      <w:r w:rsidR="00823A59" w:rsidRPr="00AF7E3D">
        <w:rPr>
          <w:b/>
          <w:bCs/>
        </w:rPr>
        <w:t xml:space="preserve">19 </w:t>
      </w:r>
      <w:r w:rsidRPr="00AF7E3D">
        <w:rPr>
          <w:b/>
          <w:bCs/>
        </w:rPr>
        <w:t>ustawy Pzp.</w:t>
      </w:r>
      <w:r w:rsidRPr="00AF7E3D">
        <w:t xml:space="preserve">   Zamawiający wykluczy wykonawcę (lub odrzuci ofertę), jeśli oferowane rozwiązania pochodzą od </w:t>
      </w:r>
      <w:r w:rsidRPr="00AF7E3D">
        <w:rPr>
          <w:b/>
          <w:bCs/>
        </w:rPr>
        <w:t>dostawcy wysokiego ryzyka</w:t>
      </w:r>
      <w:r w:rsidRPr="00AF7E3D">
        <w:t xml:space="preserve"> lub zidentyfikowano ich negatywny wpływ na bezpieczeństwo państwa zgodnie z decyzjami Pełnomocnika Rządu ds. Cyberbezpieczeństwa.</w:t>
      </w:r>
    </w:p>
    <w:p w14:paraId="574749EE" w14:textId="7CD5DC2A" w:rsidR="00005545" w:rsidRPr="00AF7E3D" w:rsidRDefault="00005545" w:rsidP="00AF7E3D">
      <w:pPr>
        <w:spacing w:before="100" w:beforeAutospacing="1" w:after="100" w:afterAutospacing="1"/>
        <w:jc w:val="both"/>
      </w:pPr>
      <w:r w:rsidRPr="00AF7E3D">
        <w:t>W związku z ogłoszeniem ustawy o zmianie ustawy o krajowym systemie cyberbezpieczeństwa uległ modyfikacji katalog przesłanek odrzucenia oferty wskazany w ustawie z 11 września 2019 r. – Prawo zamówień publicznych. Nowelizacja koncentruje się na zwiększeniu poziomu bezpieczeństwa w zamówieniach publicznych obejmujących produkty, usługi i procesy ICT.</w:t>
      </w:r>
    </w:p>
    <w:p w14:paraId="686D75F3" w14:textId="77777777" w:rsidR="00005545" w:rsidRPr="00AF7E3D" w:rsidRDefault="00005545" w:rsidP="00AF7E3D">
      <w:pPr>
        <w:jc w:val="both"/>
      </w:pPr>
      <w:r w:rsidRPr="00AF7E3D">
        <w:rPr>
          <w:rFonts w:hAnsi="Symbol"/>
        </w:rPr>
        <w:t></w:t>
      </w:r>
      <w:r w:rsidRPr="00AF7E3D">
        <w:t xml:space="preserve">  obejmuje ona produkty, usługi lub procesy ICT, które Pełnomocnik Rządu ds. Cyberbezpieczeństwa uznał w swoich rekomendacjach za stwarzające zagrożenie dla podstawowego interesu bezpieczeństwa państwa (art. 226 ust. 1 pkt 17 ustawy Pzp), </w:t>
      </w:r>
    </w:p>
    <w:p w14:paraId="2A01CF50" w14:textId="4A52E868" w:rsidR="00005545" w:rsidRPr="00AF7E3D" w:rsidRDefault="00005545" w:rsidP="00AF7E3D">
      <w:pPr>
        <w:jc w:val="both"/>
      </w:pPr>
      <w:r w:rsidRPr="00AF7E3D">
        <w:rPr>
          <w:rFonts w:hAnsi="Symbol"/>
        </w:rPr>
        <w:t></w:t>
      </w:r>
      <w:r w:rsidRPr="00AF7E3D">
        <w:t xml:space="preserve">  obejmuje ona produkty, usługi bądź procesy ICT, o których mowa w decyzji w sprawie uznania wykonawcy za dostawcę wysokiego ryzyka wydanej przez ministra ds. informatyzacji (art. 226 ust. 1 pkt 19 ustawy Pzp).</w:t>
      </w:r>
    </w:p>
    <w:p w14:paraId="670E854B" w14:textId="77777777" w:rsidR="0051500B" w:rsidRPr="00AF7E3D" w:rsidRDefault="0051500B" w:rsidP="00AF7E3D">
      <w:pPr>
        <w:spacing w:before="100" w:beforeAutospacing="1" w:after="100" w:afterAutospacing="1"/>
        <w:jc w:val="both"/>
      </w:pPr>
      <w:r w:rsidRPr="00AF7E3D">
        <w:rPr>
          <w:b/>
          <w:bCs/>
        </w:rPr>
        <w:t>Produkt ICT</w:t>
      </w:r>
      <w:r w:rsidRPr="00AF7E3D">
        <w:t xml:space="preserve"> oznacza element lub grupę elementów sieci lub systemów informatycznych, zaś </w:t>
      </w:r>
      <w:r w:rsidRPr="00AF7E3D">
        <w:rPr>
          <w:b/>
          <w:bCs/>
        </w:rPr>
        <w:t>usługa ICT</w:t>
      </w:r>
      <w:r w:rsidRPr="00AF7E3D">
        <w:t> polega w pełni lub głównie na przekazywaniu, przechowywaniu, pobieraniu lub przetwarzaniu informacji za pośrednictwem sieci i systemów informatycznych.</w:t>
      </w:r>
    </w:p>
    <w:p w14:paraId="331C7C2B" w14:textId="77777777" w:rsidR="0051500B" w:rsidRPr="00AF7E3D" w:rsidRDefault="0051500B" w:rsidP="00AF7E3D">
      <w:pPr>
        <w:spacing w:before="100" w:beforeAutospacing="1" w:after="100" w:afterAutospacing="1"/>
        <w:jc w:val="both"/>
      </w:pPr>
      <w:r w:rsidRPr="00AF7E3D">
        <w:t xml:space="preserve">Z kolei </w:t>
      </w:r>
      <w:r w:rsidRPr="00AF7E3D">
        <w:rPr>
          <w:b/>
          <w:bCs/>
        </w:rPr>
        <w:t>proces ICT</w:t>
      </w:r>
      <w:r w:rsidRPr="00AF7E3D">
        <w:t> obejmuje zestaw czynności wykonywanych w celu projektowania, rozwijania, dostarczania lub utrzymywania produktów ICT lub usług ICT [art. 2 pkt 12−13 ww. rozporządzenia Parlamentu Europejskiego i Rady (UE) 2019/881 z dnia 17 kwietnia 2019 r. w sprawie ENISA].</w:t>
      </w:r>
    </w:p>
    <w:p w14:paraId="0AF69EAD" w14:textId="77777777" w:rsidR="00711706" w:rsidRDefault="00711706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7B29100" w14:textId="2BC825EE" w:rsidR="007F116A" w:rsidRPr="00C40B03" w:rsidRDefault="00711706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SZCZEGÓŁOWY OPIS PRZEDMIOTU </w:t>
      </w:r>
      <w:r w:rsidR="006D686E">
        <w:rPr>
          <w:rFonts w:ascii="Verdana" w:hAnsi="Verdana"/>
          <w:b/>
          <w:bCs/>
          <w:sz w:val="32"/>
          <w:szCs w:val="32"/>
        </w:rPr>
        <w:t>ZAMÓWIENIA</w:t>
      </w:r>
      <w:r w:rsidRPr="00C40B03">
        <w:rPr>
          <w:rFonts w:ascii="Verdana" w:hAnsi="Verdana"/>
          <w:b/>
          <w:bCs/>
          <w:sz w:val="32"/>
          <w:szCs w:val="32"/>
        </w:rPr>
        <w:t xml:space="preserve"> DLA CZĘŚCI </w:t>
      </w:r>
      <w:r w:rsidR="006E2C44">
        <w:rPr>
          <w:rFonts w:ascii="Verdana" w:hAnsi="Verdana"/>
          <w:b/>
          <w:bCs/>
          <w:sz w:val="32"/>
          <w:szCs w:val="32"/>
        </w:rPr>
        <w:t>1</w:t>
      </w:r>
    </w:p>
    <w:p w14:paraId="72CEDA22" w14:textId="5153D122" w:rsidR="00711706" w:rsidRPr="00711706" w:rsidRDefault="00711706" w:rsidP="00AF7E3D">
      <w:pPr>
        <w:numPr>
          <w:ilvl w:val="1"/>
          <w:numId w:val="10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11706">
        <w:rPr>
          <w:rFonts w:ascii="Verdana" w:hAnsi="Verdana"/>
          <w:sz w:val="18"/>
          <w:szCs w:val="18"/>
        </w:rPr>
        <w:t>W ramach zadania pn. „dostawa dysku sieciowego” Zamawiający przewiduje zakup urządzenia spełniających co najmniej poniższe kryteria</w:t>
      </w:r>
      <w:r w:rsidR="00A86B7E">
        <w:rPr>
          <w:rFonts w:ascii="Verdana" w:hAnsi="Verdana"/>
          <w:sz w:val="18"/>
          <w:szCs w:val="18"/>
        </w:rPr>
        <w:t xml:space="preserve"> lub równoważne</w:t>
      </w:r>
      <w:r w:rsidRPr="00711706">
        <w:rPr>
          <w:rFonts w:ascii="Verdana" w:hAnsi="Verdana"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6799"/>
      </w:tblGrid>
      <w:tr w:rsidR="00863399" w:rsidRPr="00863399" w14:paraId="44121D8F" w14:textId="77777777" w:rsidTr="00863399">
        <w:tc>
          <w:tcPr>
            <w:tcW w:w="846" w:type="dxa"/>
          </w:tcPr>
          <w:p w14:paraId="2F74DCF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1417" w:type="dxa"/>
          </w:tcPr>
          <w:p w14:paraId="314E4F2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6799" w:type="dxa"/>
          </w:tcPr>
          <w:p w14:paraId="243FF12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63399" w:rsidRPr="00863399" w14:paraId="7E92AAE6" w14:textId="77777777" w:rsidTr="00863399">
        <w:tc>
          <w:tcPr>
            <w:tcW w:w="846" w:type="dxa"/>
          </w:tcPr>
          <w:p w14:paraId="0604D4F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26B9FD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Obudowa</w:t>
            </w:r>
          </w:p>
        </w:tc>
        <w:tc>
          <w:tcPr>
            <w:tcW w:w="6799" w:type="dxa"/>
          </w:tcPr>
          <w:p w14:paraId="75DEC75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Rack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19”, wysokość maks. 2U</w:t>
            </w:r>
          </w:p>
        </w:tc>
      </w:tr>
      <w:tr w:rsidR="00863399" w:rsidRPr="00863399" w14:paraId="65486003" w14:textId="77777777" w:rsidTr="00863399">
        <w:tc>
          <w:tcPr>
            <w:tcW w:w="846" w:type="dxa"/>
          </w:tcPr>
          <w:p w14:paraId="5BB33D5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645930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Procesor</w:t>
            </w:r>
          </w:p>
        </w:tc>
        <w:tc>
          <w:tcPr>
            <w:tcW w:w="6799" w:type="dxa"/>
          </w:tcPr>
          <w:p w14:paraId="3625DAD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64-bitowy, min. 4 rdzenie, taktowanie bazowe min. 2.5 GHz</w:t>
            </w:r>
          </w:p>
        </w:tc>
      </w:tr>
      <w:tr w:rsidR="00863399" w:rsidRPr="00863399" w14:paraId="2F7BF4EF" w14:textId="77777777" w:rsidTr="00863399">
        <w:tc>
          <w:tcPr>
            <w:tcW w:w="846" w:type="dxa"/>
          </w:tcPr>
          <w:p w14:paraId="249835F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7E5C487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Szyfrowanie</w:t>
            </w:r>
          </w:p>
        </w:tc>
        <w:tc>
          <w:tcPr>
            <w:tcW w:w="6799" w:type="dxa"/>
          </w:tcPr>
          <w:p w14:paraId="3555968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Sprzętowe szyfrowanie AES-NI lub równoważne</w:t>
            </w:r>
          </w:p>
        </w:tc>
      </w:tr>
      <w:tr w:rsidR="00863399" w:rsidRPr="00863399" w14:paraId="6CF3B95C" w14:textId="77777777" w:rsidTr="00863399">
        <w:tc>
          <w:tcPr>
            <w:tcW w:w="846" w:type="dxa"/>
          </w:tcPr>
          <w:p w14:paraId="41704A6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BE2C8C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Pamięć RAM</w:t>
            </w:r>
          </w:p>
        </w:tc>
        <w:tc>
          <w:tcPr>
            <w:tcW w:w="6799" w:type="dxa"/>
          </w:tcPr>
          <w:p w14:paraId="163E3E9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16 GB ECC z możliwością rozbudowy do min. 64 GB</w:t>
            </w:r>
          </w:p>
        </w:tc>
      </w:tr>
      <w:tr w:rsidR="00863399" w:rsidRPr="003D3668" w14:paraId="157C6AAB" w14:textId="77777777" w:rsidTr="00863399">
        <w:tc>
          <w:tcPr>
            <w:tcW w:w="846" w:type="dxa"/>
          </w:tcPr>
          <w:p w14:paraId="5D1AF97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lastRenderedPageBreak/>
              <w:t>5</w:t>
            </w:r>
          </w:p>
        </w:tc>
        <w:tc>
          <w:tcPr>
            <w:tcW w:w="1417" w:type="dxa"/>
          </w:tcPr>
          <w:p w14:paraId="6EE0BAD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Zatoki dyskowe</w:t>
            </w:r>
          </w:p>
        </w:tc>
        <w:tc>
          <w:tcPr>
            <w:tcW w:w="6799" w:type="dxa"/>
          </w:tcPr>
          <w:p w14:paraId="3E6DCDC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Min. 12 × 3.5” SATA/SAS hot-swap</w:t>
            </w:r>
          </w:p>
        </w:tc>
      </w:tr>
      <w:tr w:rsidR="00863399" w:rsidRPr="00863399" w14:paraId="09EC03E3" w14:textId="77777777" w:rsidTr="00863399">
        <w:tc>
          <w:tcPr>
            <w:tcW w:w="846" w:type="dxa"/>
          </w:tcPr>
          <w:p w14:paraId="6114E30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7955A91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Rozbudowa</w:t>
            </w:r>
          </w:p>
        </w:tc>
        <w:tc>
          <w:tcPr>
            <w:tcW w:w="6799" w:type="dxa"/>
          </w:tcPr>
          <w:p w14:paraId="6645416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Możliwość rozszerzenia do min. 24 dysków</w:t>
            </w:r>
          </w:p>
        </w:tc>
      </w:tr>
      <w:tr w:rsidR="00863399" w:rsidRPr="00863399" w14:paraId="0805D332" w14:textId="77777777" w:rsidTr="00863399">
        <w:tc>
          <w:tcPr>
            <w:tcW w:w="846" w:type="dxa"/>
          </w:tcPr>
          <w:p w14:paraId="3E5DD6A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3100D7E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Interfejsy sieciowe</w:t>
            </w:r>
          </w:p>
        </w:tc>
        <w:tc>
          <w:tcPr>
            <w:tcW w:w="6799" w:type="dxa"/>
          </w:tcPr>
          <w:p w14:paraId="08678FD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2 × 1GbE oraz min. 2 × 10GbE</w:t>
            </w:r>
          </w:p>
        </w:tc>
      </w:tr>
      <w:tr w:rsidR="00863399" w:rsidRPr="00863399" w14:paraId="2F4D1942" w14:textId="77777777" w:rsidTr="00863399">
        <w:tc>
          <w:tcPr>
            <w:tcW w:w="846" w:type="dxa"/>
          </w:tcPr>
          <w:p w14:paraId="6283DF7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7820717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Slot rozszerzeń</w:t>
            </w:r>
          </w:p>
        </w:tc>
        <w:tc>
          <w:tcPr>
            <w:tcW w:w="6799" w:type="dxa"/>
          </w:tcPr>
          <w:p w14:paraId="0FAE5DB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 xml:space="preserve">Min. 1 ×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PCIe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Gen3 lub nowszy</w:t>
            </w:r>
          </w:p>
        </w:tc>
      </w:tr>
      <w:tr w:rsidR="00863399" w:rsidRPr="00863399" w14:paraId="632E06DC" w14:textId="77777777" w:rsidTr="00863399">
        <w:tc>
          <w:tcPr>
            <w:tcW w:w="846" w:type="dxa"/>
          </w:tcPr>
          <w:p w14:paraId="3BCEB72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0455BD5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Obsługiwane RAID</w:t>
            </w:r>
          </w:p>
        </w:tc>
        <w:tc>
          <w:tcPr>
            <w:tcW w:w="6799" w:type="dxa"/>
          </w:tcPr>
          <w:p w14:paraId="684CBE5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0/1/5/6/10</w:t>
            </w:r>
          </w:p>
        </w:tc>
      </w:tr>
      <w:tr w:rsidR="00863399" w:rsidRPr="003D3668" w14:paraId="44E096CC" w14:textId="77777777" w:rsidTr="00863399">
        <w:tc>
          <w:tcPr>
            <w:tcW w:w="846" w:type="dxa"/>
          </w:tcPr>
          <w:p w14:paraId="77CA132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1E4E2C0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Funkcje sieciowe</w:t>
            </w:r>
          </w:p>
        </w:tc>
        <w:tc>
          <w:tcPr>
            <w:tcW w:w="6799" w:type="dxa"/>
          </w:tcPr>
          <w:p w14:paraId="37FB75B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Link Aggregation, Jumbo Frame min. 9KB</w:t>
            </w:r>
          </w:p>
        </w:tc>
      </w:tr>
      <w:tr w:rsidR="00863399" w:rsidRPr="00863399" w14:paraId="59374B22" w14:textId="77777777" w:rsidTr="00863399">
        <w:tc>
          <w:tcPr>
            <w:tcW w:w="846" w:type="dxa"/>
          </w:tcPr>
          <w:p w14:paraId="7705E05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377CF18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Zasilanie</w:t>
            </w:r>
          </w:p>
        </w:tc>
        <w:tc>
          <w:tcPr>
            <w:tcW w:w="6799" w:type="dxa"/>
          </w:tcPr>
          <w:p w14:paraId="4F49B1D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Redundantne lub możliwość wymiany bez wyłączania systemu</w:t>
            </w:r>
          </w:p>
        </w:tc>
      </w:tr>
      <w:tr w:rsidR="00863399" w:rsidRPr="00863399" w14:paraId="5E146B12" w14:textId="77777777" w:rsidTr="00863399">
        <w:tc>
          <w:tcPr>
            <w:tcW w:w="846" w:type="dxa"/>
          </w:tcPr>
          <w:p w14:paraId="394A37A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6F452B5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6799" w:type="dxa"/>
          </w:tcPr>
          <w:p w14:paraId="4B9CEBF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5 lat</w:t>
            </w:r>
          </w:p>
        </w:tc>
      </w:tr>
    </w:tbl>
    <w:p w14:paraId="4CAB3D43" w14:textId="77777777" w:rsidR="000778F6" w:rsidRDefault="000778F6" w:rsidP="00AF7E3D">
      <w:pPr>
        <w:spacing w:line="360" w:lineRule="auto"/>
        <w:ind w:left="720"/>
        <w:jc w:val="both"/>
        <w:rPr>
          <w:rFonts w:ascii="Verdana" w:hAnsi="Verdana"/>
          <w:sz w:val="18"/>
          <w:szCs w:val="18"/>
        </w:rPr>
      </w:pPr>
    </w:p>
    <w:p w14:paraId="71452809" w14:textId="54EE1512" w:rsidR="00711706" w:rsidRDefault="00711706" w:rsidP="00AF7E3D">
      <w:pPr>
        <w:numPr>
          <w:ilvl w:val="1"/>
          <w:numId w:val="10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11706">
        <w:rPr>
          <w:rFonts w:ascii="Verdana" w:hAnsi="Verdana"/>
          <w:sz w:val="18"/>
          <w:szCs w:val="18"/>
        </w:rPr>
        <w:t>W ramach zadania pn. „Dostawa 8 szt. dysk twardy 3.5" 16 TB” należy dostarczyć sprzęt spełniający co najmniej poniższe kryteria</w:t>
      </w:r>
      <w:r w:rsidR="00A86B7E">
        <w:rPr>
          <w:rFonts w:ascii="Verdana" w:hAnsi="Verdana"/>
          <w:sz w:val="18"/>
          <w:szCs w:val="18"/>
        </w:rPr>
        <w:t xml:space="preserve"> lub równoważne</w:t>
      </w:r>
      <w:r w:rsidRPr="00711706">
        <w:rPr>
          <w:rFonts w:ascii="Verdana" w:hAnsi="Verdana"/>
          <w:sz w:val="18"/>
          <w:szCs w:val="18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126"/>
        <w:gridCol w:w="5523"/>
      </w:tblGrid>
      <w:tr w:rsidR="00863399" w:rsidRPr="00863399" w14:paraId="539707F8" w14:textId="77777777" w:rsidTr="00863399">
        <w:tc>
          <w:tcPr>
            <w:tcW w:w="693" w:type="dxa"/>
          </w:tcPr>
          <w:p w14:paraId="0AE9732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38F2759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Pojemność</w:t>
            </w:r>
          </w:p>
        </w:tc>
        <w:tc>
          <w:tcPr>
            <w:tcW w:w="5523" w:type="dxa"/>
          </w:tcPr>
          <w:p w14:paraId="4896932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16 TB</w:t>
            </w:r>
          </w:p>
        </w:tc>
      </w:tr>
      <w:tr w:rsidR="00863399" w:rsidRPr="00863399" w14:paraId="0956E2B7" w14:textId="77777777" w:rsidTr="00863399">
        <w:tc>
          <w:tcPr>
            <w:tcW w:w="693" w:type="dxa"/>
          </w:tcPr>
          <w:p w14:paraId="64198AA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42E95FD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Format</w:t>
            </w:r>
          </w:p>
        </w:tc>
        <w:tc>
          <w:tcPr>
            <w:tcW w:w="5523" w:type="dxa"/>
          </w:tcPr>
          <w:p w14:paraId="0E0FA5C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3.5”</w:t>
            </w:r>
          </w:p>
        </w:tc>
      </w:tr>
      <w:tr w:rsidR="00863399" w:rsidRPr="00863399" w14:paraId="7B272764" w14:textId="77777777" w:rsidTr="00863399">
        <w:tc>
          <w:tcPr>
            <w:tcW w:w="693" w:type="dxa"/>
          </w:tcPr>
          <w:p w14:paraId="654434C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04A9E69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Interfejs</w:t>
            </w:r>
          </w:p>
        </w:tc>
        <w:tc>
          <w:tcPr>
            <w:tcW w:w="5523" w:type="dxa"/>
          </w:tcPr>
          <w:p w14:paraId="050064C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 xml:space="preserve">SATA 6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Gb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>/s</w:t>
            </w:r>
          </w:p>
        </w:tc>
      </w:tr>
      <w:tr w:rsidR="00863399" w:rsidRPr="00863399" w14:paraId="0F3EC198" w14:textId="77777777" w:rsidTr="00863399">
        <w:tc>
          <w:tcPr>
            <w:tcW w:w="693" w:type="dxa"/>
          </w:tcPr>
          <w:p w14:paraId="281F264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4E0B806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Prędkość obrotowa</w:t>
            </w:r>
          </w:p>
        </w:tc>
        <w:tc>
          <w:tcPr>
            <w:tcW w:w="5523" w:type="dxa"/>
          </w:tcPr>
          <w:p w14:paraId="2A4AB64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 xml:space="preserve">Min. 7200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rpm</w:t>
            </w:r>
            <w:proofErr w:type="spellEnd"/>
          </w:p>
        </w:tc>
      </w:tr>
      <w:tr w:rsidR="00863399" w:rsidRPr="00863399" w14:paraId="47D3480C" w14:textId="77777777" w:rsidTr="00863399">
        <w:tc>
          <w:tcPr>
            <w:tcW w:w="693" w:type="dxa"/>
          </w:tcPr>
          <w:p w14:paraId="75959FD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0822AB3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Bufor</w:t>
            </w:r>
          </w:p>
        </w:tc>
        <w:tc>
          <w:tcPr>
            <w:tcW w:w="5523" w:type="dxa"/>
          </w:tcPr>
          <w:p w14:paraId="351027C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512 MB</w:t>
            </w:r>
          </w:p>
        </w:tc>
      </w:tr>
      <w:tr w:rsidR="00863399" w:rsidRPr="00863399" w14:paraId="42187088" w14:textId="77777777" w:rsidTr="00863399">
        <w:tc>
          <w:tcPr>
            <w:tcW w:w="693" w:type="dxa"/>
          </w:tcPr>
          <w:p w14:paraId="0F7FE22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  <w:tc>
          <w:tcPr>
            <w:tcW w:w="2126" w:type="dxa"/>
          </w:tcPr>
          <w:p w14:paraId="3812E9C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MTBF/MTTF</w:t>
            </w:r>
          </w:p>
        </w:tc>
        <w:tc>
          <w:tcPr>
            <w:tcW w:w="5523" w:type="dxa"/>
          </w:tcPr>
          <w:p w14:paraId="48A020D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Min. 2 000 000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godzin</w:t>
            </w:r>
            <w:proofErr w:type="spellEnd"/>
          </w:p>
        </w:tc>
      </w:tr>
      <w:tr w:rsidR="00863399" w:rsidRPr="00863399" w14:paraId="52D78222" w14:textId="77777777" w:rsidTr="00863399">
        <w:tc>
          <w:tcPr>
            <w:tcW w:w="693" w:type="dxa"/>
          </w:tcPr>
          <w:p w14:paraId="3EA1F37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7</w:t>
            </w:r>
          </w:p>
        </w:tc>
        <w:tc>
          <w:tcPr>
            <w:tcW w:w="2126" w:type="dxa"/>
          </w:tcPr>
          <w:p w14:paraId="6606D35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Workload rating</w:t>
            </w:r>
          </w:p>
        </w:tc>
        <w:tc>
          <w:tcPr>
            <w:tcW w:w="5523" w:type="dxa"/>
          </w:tcPr>
          <w:p w14:paraId="2EE6445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Min. 500 TB/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rok</w:t>
            </w:r>
            <w:proofErr w:type="spellEnd"/>
          </w:p>
        </w:tc>
      </w:tr>
      <w:tr w:rsidR="00863399" w:rsidRPr="00863399" w14:paraId="6C0D381D" w14:textId="77777777" w:rsidTr="00863399">
        <w:tc>
          <w:tcPr>
            <w:tcW w:w="693" w:type="dxa"/>
          </w:tcPr>
          <w:p w14:paraId="30A840B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14:paraId="41C7C20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Praca</w:t>
            </w:r>
          </w:p>
        </w:tc>
        <w:tc>
          <w:tcPr>
            <w:tcW w:w="5523" w:type="dxa"/>
          </w:tcPr>
          <w:p w14:paraId="276BC26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24/7</w:t>
            </w:r>
          </w:p>
        </w:tc>
      </w:tr>
      <w:tr w:rsidR="00863399" w:rsidRPr="00863399" w14:paraId="73EC6B3E" w14:textId="77777777" w:rsidTr="00863399">
        <w:tc>
          <w:tcPr>
            <w:tcW w:w="693" w:type="dxa"/>
          </w:tcPr>
          <w:p w14:paraId="522E9CC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126" w:type="dxa"/>
          </w:tcPr>
          <w:p w14:paraId="614276C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5523" w:type="dxa"/>
          </w:tcPr>
          <w:p w14:paraId="4DD4B33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5 lat</w:t>
            </w:r>
          </w:p>
        </w:tc>
      </w:tr>
    </w:tbl>
    <w:p w14:paraId="76B243BD" w14:textId="77777777" w:rsidR="006E2C44" w:rsidRDefault="006E2C44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</w:p>
    <w:p w14:paraId="6BB57470" w14:textId="76821025" w:rsid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>
        <w:rPr>
          <w:rFonts w:ascii="Verdana" w:hAnsi="Verdana"/>
          <w:b/>
          <w:bCs/>
          <w:sz w:val="32"/>
          <w:szCs w:val="32"/>
        </w:rPr>
        <w:t>2</w:t>
      </w:r>
    </w:p>
    <w:p w14:paraId="7DDED28B" w14:textId="3863E784" w:rsidR="00711706" w:rsidRDefault="00711706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11706">
        <w:rPr>
          <w:rFonts w:ascii="Verdana" w:hAnsi="Verdana"/>
          <w:sz w:val="18"/>
          <w:szCs w:val="18"/>
        </w:rPr>
        <w:t>W ramach zadania pn. „</w:t>
      </w:r>
      <w:r>
        <w:rPr>
          <w:rFonts w:ascii="Verdana" w:hAnsi="Verdana"/>
          <w:sz w:val="18"/>
          <w:szCs w:val="18"/>
        </w:rPr>
        <w:t>D</w:t>
      </w:r>
      <w:r w:rsidRPr="00711706">
        <w:rPr>
          <w:rFonts w:ascii="Verdana" w:hAnsi="Verdana"/>
          <w:sz w:val="18"/>
          <w:szCs w:val="18"/>
        </w:rPr>
        <w:t>ostawa Szafy RACK” należy dostarczyć sprzęt spełniający co najmniej poniższe kryteria</w:t>
      </w:r>
      <w:r w:rsidR="00A86B7E">
        <w:rPr>
          <w:rFonts w:ascii="Verdana" w:hAnsi="Verdana"/>
          <w:sz w:val="18"/>
          <w:szCs w:val="18"/>
        </w:rPr>
        <w:t xml:space="preserve"> lub równoważne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63399" w:rsidRPr="00863399" w14:paraId="7FAB7A73" w14:textId="77777777" w:rsidTr="00863399">
        <w:tc>
          <w:tcPr>
            <w:tcW w:w="1129" w:type="dxa"/>
          </w:tcPr>
          <w:p w14:paraId="04C2017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21BF942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4DA2F55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63399" w:rsidRPr="00863399" w14:paraId="69D9CE5E" w14:textId="77777777" w:rsidTr="00863399">
        <w:tc>
          <w:tcPr>
            <w:tcW w:w="1129" w:type="dxa"/>
          </w:tcPr>
          <w:p w14:paraId="7085782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4B602D7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Standard</w:t>
            </w:r>
          </w:p>
        </w:tc>
        <w:tc>
          <w:tcPr>
            <w:tcW w:w="5523" w:type="dxa"/>
          </w:tcPr>
          <w:p w14:paraId="43BDF7D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19”</w:t>
            </w:r>
          </w:p>
        </w:tc>
      </w:tr>
      <w:tr w:rsidR="00863399" w:rsidRPr="00863399" w14:paraId="71C9FA47" w14:textId="77777777" w:rsidTr="00863399">
        <w:tc>
          <w:tcPr>
            <w:tcW w:w="1129" w:type="dxa"/>
          </w:tcPr>
          <w:p w14:paraId="63CECF2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0FECFCC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Wysokość</w:t>
            </w:r>
          </w:p>
        </w:tc>
        <w:tc>
          <w:tcPr>
            <w:tcW w:w="5523" w:type="dxa"/>
          </w:tcPr>
          <w:p w14:paraId="11AB402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42U</w:t>
            </w:r>
          </w:p>
        </w:tc>
      </w:tr>
      <w:tr w:rsidR="00863399" w:rsidRPr="00863399" w14:paraId="1041309E" w14:textId="77777777" w:rsidTr="00863399">
        <w:tc>
          <w:tcPr>
            <w:tcW w:w="1129" w:type="dxa"/>
          </w:tcPr>
          <w:p w14:paraId="6C93604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6CE0EEE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Głębokość</w:t>
            </w:r>
          </w:p>
        </w:tc>
        <w:tc>
          <w:tcPr>
            <w:tcW w:w="5523" w:type="dxa"/>
          </w:tcPr>
          <w:p w14:paraId="0C3960B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1000 mm</w:t>
            </w:r>
          </w:p>
        </w:tc>
      </w:tr>
      <w:tr w:rsidR="00863399" w:rsidRPr="00863399" w14:paraId="5C4C830D" w14:textId="77777777" w:rsidTr="00863399">
        <w:tc>
          <w:tcPr>
            <w:tcW w:w="1129" w:type="dxa"/>
          </w:tcPr>
          <w:p w14:paraId="2FF2DDD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13353CA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Nośność statyczna</w:t>
            </w:r>
          </w:p>
        </w:tc>
        <w:tc>
          <w:tcPr>
            <w:tcW w:w="5523" w:type="dxa"/>
          </w:tcPr>
          <w:p w14:paraId="7C657BD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800 kg</w:t>
            </w:r>
          </w:p>
        </w:tc>
      </w:tr>
      <w:tr w:rsidR="00863399" w:rsidRPr="00863399" w14:paraId="44349BAE" w14:textId="77777777" w:rsidTr="00863399">
        <w:tc>
          <w:tcPr>
            <w:tcW w:w="1129" w:type="dxa"/>
          </w:tcPr>
          <w:p w14:paraId="7E4C807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57E9EB1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Drzwi przednie</w:t>
            </w:r>
          </w:p>
        </w:tc>
        <w:tc>
          <w:tcPr>
            <w:tcW w:w="5523" w:type="dxa"/>
          </w:tcPr>
          <w:p w14:paraId="43EBB2B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Perforowane o wysokiej przepuszczalności powietrza</w:t>
            </w:r>
          </w:p>
        </w:tc>
      </w:tr>
      <w:tr w:rsidR="00863399" w:rsidRPr="00863399" w14:paraId="4E908489" w14:textId="77777777" w:rsidTr="00863399">
        <w:tc>
          <w:tcPr>
            <w:tcW w:w="1129" w:type="dxa"/>
          </w:tcPr>
          <w:p w14:paraId="314543B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4942C33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Drzwi tylne</w:t>
            </w:r>
          </w:p>
        </w:tc>
        <w:tc>
          <w:tcPr>
            <w:tcW w:w="5523" w:type="dxa"/>
          </w:tcPr>
          <w:p w14:paraId="21477CE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Perforowane</w:t>
            </w:r>
          </w:p>
        </w:tc>
      </w:tr>
      <w:tr w:rsidR="00863399" w:rsidRPr="00863399" w14:paraId="45E503A1" w14:textId="77777777" w:rsidTr="00863399">
        <w:tc>
          <w:tcPr>
            <w:tcW w:w="1129" w:type="dxa"/>
          </w:tcPr>
          <w:p w14:paraId="19395FF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4922C17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Panele boczne</w:t>
            </w:r>
          </w:p>
        </w:tc>
        <w:tc>
          <w:tcPr>
            <w:tcW w:w="5523" w:type="dxa"/>
          </w:tcPr>
          <w:p w14:paraId="5566054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Zdejmowane, zamykane</w:t>
            </w:r>
          </w:p>
        </w:tc>
      </w:tr>
      <w:tr w:rsidR="00863399" w:rsidRPr="00863399" w14:paraId="5D828E97" w14:textId="77777777" w:rsidTr="00863399">
        <w:tc>
          <w:tcPr>
            <w:tcW w:w="1129" w:type="dxa"/>
          </w:tcPr>
          <w:p w14:paraId="7DC90FF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2576D78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Otwory kablowe</w:t>
            </w:r>
          </w:p>
        </w:tc>
        <w:tc>
          <w:tcPr>
            <w:tcW w:w="5523" w:type="dxa"/>
          </w:tcPr>
          <w:p w14:paraId="5B36B9C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Góra i dół</w:t>
            </w:r>
          </w:p>
        </w:tc>
      </w:tr>
      <w:tr w:rsidR="00863399" w:rsidRPr="00863399" w14:paraId="0EAD5CC2" w14:textId="77777777" w:rsidTr="00863399">
        <w:tc>
          <w:tcPr>
            <w:tcW w:w="1129" w:type="dxa"/>
          </w:tcPr>
          <w:p w14:paraId="74A51BA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7D21FB7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Uziemienie</w:t>
            </w:r>
          </w:p>
        </w:tc>
        <w:tc>
          <w:tcPr>
            <w:tcW w:w="5523" w:type="dxa"/>
          </w:tcPr>
          <w:p w14:paraId="1BB876A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Fabryczne punkty uziemiające</w:t>
            </w:r>
          </w:p>
        </w:tc>
      </w:tr>
      <w:tr w:rsidR="00863399" w:rsidRPr="00863399" w14:paraId="0C32F027" w14:textId="77777777" w:rsidTr="00863399">
        <w:tc>
          <w:tcPr>
            <w:tcW w:w="1129" w:type="dxa"/>
          </w:tcPr>
          <w:p w14:paraId="2BCC41C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5603B40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5523" w:type="dxa"/>
          </w:tcPr>
          <w:p w14:paraId="671E3061" w14:textId="53A63708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2</w:t>
            </w:r>
            <w:r w:rsidR="006E2C44">
              <w:rPr>
                <w:rFonts w:ascii="Verdana" w:hAnsi="Verdana"/>
                <w:sz w:val="18"/>
                <w:szCs w:val="18"/>
              </w:rPr>
              <w:t xml:space="preserve"> lata</w:t>
            </w:r>
          </w:p>
        </w:tc>
      </w:tr>
    </w:tbl>
    <w:p w14:paraId="36ABB4AF" w14:textId="77777777" w:rsidR="006E2C44" w:rsidRDefault="006E2C44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</w:p>
    <w:p w14:paraId="0EA7AD41" w14:textId="743F6EA5" w:rsid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>
        <w:rPr>
          <w:rFonts w:ascii="Verdana" w:hAnsi="Verdana"/>
          <w:b/>
          <w:bCs/>
          <w:sz w:val="32"/>
          <w:szCs w:val="32"/>
        </w:rPr>
        <w:t>3</w:t>
      </w:r>
    </w:p>
    <w:p w14:paraId="55037A0E" w14:textId="083905FF" w:rsidR="00711706" w:rsidRPr="006E2C44" w:rsidRDefault="00711706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 xml:space="preserve">W ramach zadania pn. „Dostawa 3 </w:t>
      </w:r>
      <w:proofErr w:type="spellStart"/>
      <w:r w:rsidRPr="006E2C44">
        <w:rPr>
          <w:rFonts w:ascii="Verdana" w:hAnsi="Verdana"/>
          <w:sz w:val="18"/>
          <w:szCs w:val="18"/>
        </w:rPr>
        <w:t>UPSów</w:t>
      </w:r>
      <w:proofErr w:type="spellEnd"/>
      <w:r w:rsidRPr="006E2C44">
        <w:rPr>
          <w:rFonts w:ascii="Verdana" w:hAnsi="Verdana"/>
          <w:sz w:val="18"/>
          <w:szCs w:val="18"/>
        </w:rPr>
        <w:t xml:space="preserve"> serwerowych” należy dostarczyć sprzęt spełniający co najmniej poniższe kryteria</w:t>
      </w:r>
      <w:r w:rsidR="00A86B7E" w:rsidRPr="006E2C44">
        <w:rPr>
          <w:rFonts w:ascii="Verdana" w:hAnsi="Verdana"/>
          <w:sz w:val="18"/>
          <w:szCs w:val="18"/>
        </w:rPr>
        <w:t xml:space="preserve"> lub równoważne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63399" w:rsidRPr="00863399" w14:paraId="79D9565F" w14:textId="77777777" w:rsidTr="00863399">
        <w:tc>
          <w:tcPr>
            <w:tcW w:w="1129" w:type="dxa"/>
          </w:tcPr>
          <w:p w14:paraId="75683F2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3B4CBF1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0A4AFD0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63399" w:rsidRPr="00863399" w14:paraId="286EC8AC" w14:textId="77777777" w:rsidTr="00863399">
        <w:tc>
          <w:tcPr>
            <w:tcW w:w="1129" w:type="dxa"/>
          </w:tcPr>
          <w:p w14:paraId="21D3652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45DBB57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Topologia</w:t>
            </w:r>
          </w:p>
        </w:tc>
        <w:tc>
          <w:tcPr>
            <w:tcW w:w="5523" w:type="dxa"/>
          </w:tcPr>
          <w:p w14:paraId="18CDC0E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Online (podwójna konwersja)</w:t>
            </w:r>
          </w:p>
        </w:tc>
      </w:tr>
      <w:tr w:rsidR="00863399" w:rsidRPr="00863399" w14:paraId="1719EDDF" w14:textId="77777777" w:rsidTr="00863399">
        <w:tc>
          <w:tcPr>
            <w:tcW w:w="1129" w:type="dxa"/>
          </w:tcPr>
          <w:p w14:paraId="3D152508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6F3A86B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Moc pozorna</w:t>
            </w:r>
          </w:p>
        </w:tc>
        <w:tc>
          <w:tcPr>
            <w:tcW w:w="5523" w:type="dxa"/>
          </w:tcPr>
          <w:p w14:paraId="334FCA8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3000 VA</w:t>
            </w:r>
          </w:p>
        </w:tc>
      </w:tr>
      <w:tr w:rsidR="00863399" w:rsidRPr="00863399" w14:paraId="55EB412B" w14:textId="77777777" w:rsidTr="00863399">
        <w:tc>
          <w:tcPr>
            <w:tcW w:w="1129" w:type="dxa"/>
          </w:tcPr>
          <w:p w14:paraId="58C7406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6EFE98B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Moc czynna</w:t>
            </w:r>
          </w:p>
        </w:tc>
        <w:tc>
          <w:tcPr>
            <w:tcW w:w="5523" w:type="dxa"/>
          </w:tcPr>
          <w:p w14:paraId="3834A00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3000 W</w:t>
            </w:r>
          </w:p>
        </w:tc>
      </w:tr>
      <w:tr w:rsidR="00863399" w:rsidRPr="00863399" w14:paraId="4430AF82" w14:textId="77777777" w:rsidTr="00863399">
        <w:tc>
          <w:tcPr>
            <w:tcW w:w="1129" w:type="dxa"/>
          </w:tcPr>
          <w:p w14:paraId="3D3003A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7609399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Sprawność</w:t>
            </w:r>
          </w:p>
        </w:tc>
        <w:tc>
          <w:tcPr>
            <w:tcW w:w="5523" w:type="dxa"/>
          </w:tcPr>
          <w:p w14:paraId="5AF355D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94% w trybie online</w:t>
            </w:r>
          </w:p>
        </w:tc>
      </w:tr>
      <w:tr w:rsidR="00863399" w:rsidRPr="00863399" w14:paraId="37D4DC2C" w14:textId="77777777" w:rsidTr="00863399">
        <w:tc>
          <w:tcPr>
            <w:tcW w:w="1129" w:type="dxa"/>
          </w:tcPr>
          <w:p w14:paraId="1AC9F3F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50A1B14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Czas przełączania</w:t>
            </w:r>
          </w:p>
        </w:tc>
        <w:tc>
          <w:tcPr>
            <w:tcW w:w="5523" w:type="dxa"/>
          </w:tcPr>
          <w:p w14:paraId="661B13D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0 ms</w:t>
            </w:r>
          </w:p>
        </w:tc>
      </w:tr>
      <w:tr w:rsidR="00863399" w:rsidRPr="00863399" w14:paraId="3B5CBC85" w14:textId="77777777" w:rsidTr="00863399">
        <w:tc>
          <w:tcPr>
            <w:tcW w:w="1129" w:type="dxa"/>
          </w:tcPr>
          <w:p w14:paraId="7C0F5F3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74C5D6D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Gniazda</w:t>
            </w:r>
          </w:p>
        </w:tc>
        <w:tc>
          <w:tcPr>
            <w:tcW w:w="5523" w:type="dxa"/>
          </w:tcPr>
          <w:p w14:paraId="64D0DA8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8 × IEC C13 oraz min. 1 × IEC C19</w:t>
            </w:r>
          </w:p>
        </w:tc>
      </w:tr>
      <w:tr w:rsidR="00863399" w:rsidRPr="00863399" w14:paraId="5ADACC66" w14:textId="77777777" w:rsidTr="00863399">
        <w:tc>
          <w:tcPr>
            <w:tcW w:w="1129" w:type="dxa"/>
          </w:tcPr>
          <w:p w14:paraId="6FB912B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2A1076A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Interfejs</w:t>
            </w:r>
          </w:p>
        </w:tc>
        <w:tc>
          <w:tcPr>
            <w:tcW w:w="5523" w:type="dxa"/>
          </w:tcPr>
          <w:p w14:paraId="54A50C6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USB, RS-232, slot na kartę sieciową</w:t>
            </w:r>
          </w:p>
        </w:tc>
      </w:tr>
      <w:tr w:rsidR="00863399" w:rsidRPr="00863399" w14:paraId="53939A0E" w14:textId="77777777" w:rsidTr="00863399">
        <w:tc>
          <w:tcPr>
            <w:tcW w:w="1129" w:type="dxa"/>
          </w:tcPr>
          <w:p w14:paraId="16E0493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3566570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EPO</w:t>
            </w:r>
          </w:p>
        </w:tc>
        <w:tc>
          <w:tcPr>
            <w:tcW w:w="5523" w:type="dxa"/>
          </w:tcPr>
          <w:p w14:paraId="3225149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Obsługiwane</w:t>
            </w:r>
          </w:p>
        </w:tc>
      </w:tr>
      <w:tr w:rsidR="00863399" w:rsidRPr="00863399" w14:paraId="03B13895" w14:textId="77777777" w:rsidTr="00863399">
        <w:tc>
          <w:tcPr>
            <w:tcW w:w="1129" w:type="dxa"/>
          </w:tcPr>
          <w:p w14:paraId="6089E39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24EC6C1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Możliwość rozbudowy</w:t>
            </w:r>
          </w:p>
        </w:tc>
        <w:tc>
          <w:tcPr>
            <w:tcW w:w="5523" w:type="dxa"/>
          </w:tcPr>
          <w:p w14:paraId="1CFBD1E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Obsługa dodatkowych modułów bateryjnych</w:t>
            </w:r>
          </w:p>
        </w:tc>
      </w:tr>
      <w:tr w:rsidR="00863399" w:rsidRPr="00863399" w14:paraId="774AEF3A" w14:textId="77777777" w:rsidTr="00863399">
        <w:tc>
          <w:tcPr>
            <w:tcW w:w="1129" w:type="dxa"/>
          </w:tcPr>
          <w:p w14:paraId="40D46A8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30083C1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5523" w:type="dxa"/>
          </w:tcPr>
          <w:p w14:paraId="46F6709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3 lata</w:t>
            </w:r>
          </w:p>
        </w:tc>
      </w:tr>
    </w:tbl>
    <w:p w14:paraId="52ABCCBC" w14:textId="77777777" w:rsidR="006E2C44" w:rsidRDefault="006E2C44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</w:p>
    <w:p w14:paraId="3ABA2BF8" w14:textId="493007E6" w:rsid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>
        <w:rPr>
          <w:rFonts w:ascii="Verdana" w:hAnsi="Verdana"/>
          <w:b/>
          <w:bCs/>
          <w:sz w:val="32"/>
          <w:szCs w:val="32"/>
        </w:rPr>
        <w:t>4</w:t>
      </w:r>
    </w:p>
    <w:p w14:paraId="31C004C6" w14:textId="12200C0A" w:rsidR="00711706" w:rsidRPr="006E2C44" w:rsidRDefault="00711706" w:rsidP="00AF7E3D">
      <w:pPr>
        <w:pStyle w:val="Akapitzlist"/>
        <w:numPr>
          <w:ilvl w:val="1"/>
          <w:numId w:val="30"/>
        </w:numPr>
        <w:spacing w:line="360" w:lineRule="auto"/>
        <w:ind w:left="426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>W ramach zadania „Dostawa serwera do rozwiązań z zakresu cyberbezpieczeństwa wraz z licencjami i systemem operacyjnym” należy dostarczyć sprzęt spełniający co najmniej poniższe kryteria</w:t>
      </w:r>
      <w:r w:rsidR="00A86B7E" w:rsidRPr="006E2C44">
        <w:rPr>
          <w:rFonts w:ascii="Verdana" w:hAnsi="Verdana"/>
          <w:sz w:val="18"/>
          <w:szCs w:val="18"/>
        </w:rPr>
        <w:t xml:space="preserve"> lub równoważne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63399" w:rsidRPr="00863399" w14:paraId="4108A081" w14:textId="77777777" w:rsidTr="00863399">
        <w:tc>
          <w:tcPr>
            <w:tcW w:w="1129" w:type="dxa"/>
          </w:tcPr>
          <w:p w14:paraId="162B006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0ABA103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1F0C96F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63399" w:rsidRPr="00863399" w14:paraId="5244E15D" w14:textId="77777777" w:rsidTr="00863399">
        <w:tc>
          <w:tcPr>
            <w:tcW w:w="1129" w:type="dxa"/>
          </w:tcPr>
          <w:p w14:paraId="03024AB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09F9C7E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Obudowa</w:t>
            </w:r>
          </w:p>
        </w:tc>
        <w:tc>
          <w:tcPr>
            <w:tcW w:w="5523" w:type="dxa"/>
          </w:tcPr>
          <w:p w14:paraId="4E77500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Rack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19”, 2U</w:t>
            </w:r>
          </w:p>
        </w:tc>
      </w:tr>
      <w:tr w:rsidR="00863399" w:rsidRPr="00863399" w14:paraId="13FCEE89" w14:textId="77777777" w:rsidTr="00863399">
        <w:tc>
          <w:tcPr>
            <w:tcW w:w="1129" w:type="dxa"/>
          </w:tcPr>
          <w:p w14:paraId="3786816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3E1E42D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Procesor</w:t>
            </w:r>
          </w:p>
        </w:tc>
        <w:tc>
          <w:tcPr>
            <w:tcW w:w="5523" w:type="dxa"/>
          </w:tcPr>
          <w:p w14:paraId="29F76C2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Serwerowy x86, min. 32 rdzenie, min. 2.5 GHz</w:t>
            </w:r>
          </w:p>
        </w:tc>
      </w:tr>
      <w:tr w:rsidR="00863399" w:rsidRPr="00863399" w14:paraId="553B4FEA" w14:textId="77777777" w:rsidTr="00863399">
        <w:tc>
          <w:tcPr>
            <w:tcW w:w="1129" w:type="dxa"/>
          </w:tcPr>
          <w:p w14:paraId="6957B37E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648DCBAD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Cache CPU</w:t>
            </w:r>
          </w:p>
        </w:tc>
        <w:tc>
          <w:tcPr>
            <w:tcW w:w="5523" w:type="dxa"/>
          </w:tcPr>
          <w:p w14:paraId="2ECBA30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100 MB</w:t>
            </w:r>
          </w:p>
        </w:tc>
      </w:tr>
      <w:tr w:rsidR="00863399" w:rsidRPr="00863399" w14:paraId="102A6C45" w14:textId="77777777" w:rsidTr="00863399">
        <w:tc>
          <w:tcPr>
            <w:tcW w:w="1129" w:type="dxa"/>
          </w:tcPr>
          <w:p w14:paraId="5F75993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3D83278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RAM</w:t>
            </w:r>
          </w:p>
        </w:tc>
        <w:tc>
          <w:tcPr>
            <w:tcW w:w="5523" w:type="dxa"/>
          </w:tcPr>
          <w:p w14:paraId="6B900C0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128 GB DDR5 ECC</w:t>
            </w:r>
          </w:p>
        </w:tc>
      </w:tr>
      <w:tr w:rsidR="00863399" w:rsidRPr="00863399" w14:paraId="0098D675" w14:textId="77777777" w:rsidTr="00863399">
        <w:tc>
          <w:tcPr>
            <w:tcW w:w="1129" w:type="dxa"/>
          </w:tcPr>
          <w:p w14:paraId="4688532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76E9FE7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Sloty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RAM</w:t>
            </w:r>
          </w:p>
        </w:tc>
        <w:tc>
          <w:tcPr>
            <w:tcW w:w="5523" w:type="dxa"/>
          </w:tcPr>
          <w:p w14:paraId="09D30CA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16 slotów</w:t>
            </w:r>
          </w:p>
        </w:tc>
      </w:tr>
      <w:tr w:rsidR="00863399" w:rsidRPr="003D3668" w14:paraId="04065385" w14:textId="77777777" w:rsidTr="00863399">
        <w:tc>
          <w:tcPr>
            <w:tcW w:w="1129" w:type="dxa"/>
          </w:tcPr>
          <w:p w14:paraId="0268090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6C2FA9D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Zatoki</w:t>
            </w:r>
          </w:p>
        </w:tc>
        <w:tc>
          <w:tcPr>
            <w:tcW w:w="5523" w:type="dxa"/>
          </w:tcPr>
          <w:p w14:paraId="7B945178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Min. 8 × 3.5” SAS/SATA hot-plug</w:t>
            </w:r>
          </w:p>
        </w:tc>
      </w:tr>
      <w:tr w:rsidR="00863399" w:rsidRPr="003D3668" w14:paraId="46176BA8" w14:textId="77777777" w:rsidTr="00863399">
        <w:tc>
          <w:tcPr>
            <w:tcW w:w="1129" w:type="dxa"/>
          </w:tcPr>
          <w:p w14:paraId="01BED09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1054D7F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Dyski</w:t>
            </w:r>
          </w:p>
        </w:tc>
        <w:tc>
          <w:tcPr>
            <w:tcW w:w="5523" w:type="dxa"/>
          </w:tcPr>
          <w:p w14:paraId="21EE17E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Min. 5 × 8 TB NL-SAS 12Gb/s</w:t>
            </w:r>
          </w:p>
        </w:tc>
      </w:tr>
      <w:tr w:rsidR="00863399" w:rsidRPr="00863399" w14:paraId="384DD158" w14:textId="77777777" w:rsidTr="00863399">
        <w:tc>
          <w:tcPr>
            <w:tcW w:w="1129" w:type="dxa"/>
          </w:tcPr>
          <w:p w14:paraId="0B89E01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436717A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RAID</w:t>
            </w:r>
          </w:p>
        </w:tc>
        <w:tc>
          <w:tcPr>
            <w:tcW w:w="5523" w:type="dxa"/>
          </w:tcPr>
          <w:p w14:paraId="6502D26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Sprzętowy RAID 0/1/5/6/10/50/60 z cache min. 4 GB</w:t>
            </w:r>
          </w:p>
        </w:tc>
      </w:tr>
      <w:tr w:rsidR="00863399" w:rsidRPr="00863399" w14:paraId="6CF8D69E" w14:textId="77777777" w:rsidTr="00863399">
        <w:tc>
          <w:tcPr>
            <w:tcW w:w="1129" w:type="dxa"/>
          </w:tcPr>
          <w:p w14:paraId="1C64EB59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66A568A8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Sieć</w:t>
            </w:r>
          </w:p>
        </w:tc>
        <w:tc>
          <w:tcPr>
            <w:tcW w:w="5523" w:type="dxa"/>
          </w:tcPr>
          <w:p w14:paraId="72ACDF20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4 × 10GbE</w:t>
            </w:r>
          </w:p>
        </w:tc>
      </w:tr>
      <w:tr w:rsidR="00863399" w:rsidRPr="00863399" w14:paraId="7A16AE3E" w14:textId="77777777" w:rsidTr="00863399">
        <w:tc>
          <w:tcPr>
            <w:tcW w:w="1129" w:type="dxa"/>
          </w:tcPr>
          <w:p w14:paraId="214E5F5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56AB59E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Zarządzanie</w:t>
            </w:r>
          </w:p>
        </w:tc>
        <w:tc>
          <w:tcPr>
            <w:tcW w:w="5523" w:type="dxa"/>
          </w:tcPr>
          <w:p w14:paraId="06A4C498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Dedykowany port zdalnego zarządzania (out-of-band)</w:t>
            </w:r>
          </w:p>
        </w:tc>
      </w:tr>
      <w:tr w:rsidR="00863399" w:rsidRPr="003D3668" w14:paraId="249D7FCE" w14:textId="77777777" w:rsidTr="00863399">
        <w:tc>
          <w:tcPr>
            <w:tcW w:w="1129" w:type="dxa"/>
          </w:tcPr>
          <w:p w14:paraId="5327751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2410" w:type="dxa"/>
          </w:tcPr>
          <w:p w14:paraId="2BC4A54A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Zasilanie</w:t>
            </w:r>
          </w:p>
        </w:tc>
        <w:tc>
          <w:tcPr>
            <w:tcW w:w="5523" w:type="dxa"/>
          </w:tcPr>
          <w:p w14:paraId="3205D3DC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2 ×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redundantne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, hot-plug, min. 80 PLUS Platinum</w:t>
            </w:r>
          </w:p>
        </w:tc>
      </w:tr>
      <w:tr w:rsidR="00863399" w:rsidRPr="00863399" w14:paraId="11696F96" w14:textId="77777777" w:rsidTr="00863399">
        <w:tc>
          <w:tcPr>
            <w:tcW w:w="1129" w:type="dxa"/>
          </w:tcPr>
          <w:p w14:paraId="493CD65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2410" w:type="dxa"/>
          </w:tcPr>
          <w:p w14:paraId="3DF836B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5523" w:type="dxa"/>
          </w:tcPr>
          <w:p w14:paraId="7657627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5 lat, reakcja NBD</w:t>
            </w:r>
          </w:p>
        </w:tc>
      </w:tr>
    </w:tbl>
    <w:p w14:paraId="7D261FFD" w14:textId="77777777" w:rsidR="00863399" w:rsidRDefault="00863399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5FA9D47" w14:textId="0052665C" w:rsidR="00863399" w:rsidRPr="00863399" w:rsidRDefault="00863399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63399">
        <w:rPr>
          <w:rFonts w:ascii="Verdana" w:hAnsi="Verdana"/>
          <w:sz w:val="18"/>
          <w:szCs w:val="18"/>
        </w:rPr>
        <w:t xml:space="preserve">System operacyjny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63399" w:rsidRPr="00863399" w14:paraId="67EBFF55" w14:textId="77777777" w:rsidTr="00863399">
        <w:tc>
          <w:tcPr>
            <w:tcW w:w="1129" w:type="dxa"/>
          </w:tcPr>
          <w:p w14:paraId="142FB50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05404C9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0EC6490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</w:t>
            </w:r>
          </w:p>
        </w:tc>
      </w:tr>
      <w:tr w:rsidR="00863399" w:rsidRPr="00863399" w14:paraId="0ECF459E" w14:textId="77777777" w:rsidTr="00863399">
        <w:tc>
          <w:tcPr>
            <w:tcW w:w="1129" w:type="dxa"/>
          </w:tcPr>
          <w:p w14:paraId="63AF5AC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5939C07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System</w:t>
            </w:r>
          </w:p>
        </w:tc>
        <w:tc>
          <w:tcPr>
            <w:tcW w:w="5523" w:type="dxa"/>
          </w:tcPr>
          <w:p w14:paraId="179A2021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Microsoft Windows Server 2025 Standard lub równoważny</w:t>
            </w:r>
          </w:p>
        </w:tc>
      </w:tr>
      <w:tr w:rsidR="00863399" w:rsidRPr="00863399" w14:paraId="3C209497" w14:textId="77777777" w:rsidTr="00863399">
        <w:tc>
          <w:tcPr>
            <w:tcW w:w="1129" w:type="dxa"/>
          </w:tcPr>
          <w:p w14:paraId="40AE77A5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0030C618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Licencjonowanie</w:t>
            </w:r>
          </w:p>
        </w:tc>
        <w:tc>
          <w:tcPr>
            <w:tcW w:w="5523" w:type="dxa"/>
          </w:tcPr>
          <w:p w14:paraId="6A2C2F5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 xml:space="preserve">Per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core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– wszystkie rdzenie fizyczne</w:t>
            </w:r>
          </w:p>
        </w:tc>
      </w:tr>
      <w:tr w:rsidR="00863399" w:rsidRPr="00863399" w14:paraId="5A56CECA" w14:textId="77777777" w:rsidTr="00863399">
        <w:tc>
          <w:tcPr>
            <w:tcW w:w="1129" w:type="dxa"/>
          </w:tcPr>
          <w:p w14:paraId="48F13C5F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lastRenderedPageBreak/>
              <w:t>3</w:t>
            </w:r>
          </w:p>
        </w:tc>
        <w:tc>
          <w:tcPr>
            <w:tcW w:w="2410" w:type="dxa"/>
          </w:tcPr>
          <w:p w14:paraId="69A5E858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Licencja</w:t>
            </w:r>
          </w:p>
        </w:tc>
        <w:tc>
          <w:tcPr>
            <w:tcW w:w="5523" w:type="dxa"/>
          </w:tcPr>
          <w:p w14:paraId="1CCF5E06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Bezterminowa</w:t>
            </w:r>
          </w:p>
        </w:tc>
      </w:tr>
      <w:tr w:rsidR="00863399" w:rsidRPr="00863399" w14:paraId="0C2D4F65" w14:textId="77777777" w:rsidTr="00863399">
        <w:tc>
          <w:tcPr>
            <w:tcW w:w="1129" w:type="dxa"/>
          </w:tcPr>
          <w:p w14:paraId="4F480794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19579DB2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CAL</w:t>
            </w:r>
          </w:p>
        </w:tc>
        <w:tc>
          <w:tcPr>
            <w:tcW w:w="5523" w:type="dxa"/>
          </w:tcPr>
          <w:p w14:paraId="514982D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 szt. CAL</w:t>
            </w:r>
          </w:p>
        </w:tc>
      </w:tr>
      <w:tr w:rsidR="00863399" w:rsidRPr="003D3668" w14:paraId="2304603E" w14:textId="77777777" w:rsidTr="00863399">
        <w:tc>
          <w:tcPr>
            <w:tcW w:w="1129" w:type="dxa"/>
          </w:tcPr>
          <w:p w14:paraId="414B8EA3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0AABDEDB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Funkcjonalność</w:t>
            </w:r>
          </w:p>
        </w:tc>
        <w:tc>
          <w:tcPr>
            <w:tcW w:w="5523" w:type="dxa"/>
          </w:tcPr>
          <w:p w14:paraId="7E9130A7" w14:textId="77777777" w:rsidR="00863399" w:rsidRPr="00863399" w:rsidRDefault="00863399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Active Directory, GPO, Hyper-V, role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serwera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plików</w:t>
            </w:r>
            <w:proofErr w:type="spellEnd"/>
          </w:p>
        </w:tc>
      </w:tr>
    </w:tbl>
    <w:p w14:paraId="32C48FD2" w14:textId="32BF81D1" w:rsidR="00711706" w:rsidRPr="006E2C44" w:rsidRDefault="00711706" w:rsidP="00AF7E3D">
      <w:pPr>
        <w:pStyle w:val="Akapitzlist"/>
        <w:numPr>
          <w:ilvl w:val="1"/>
          <w:numId w:val="30"/>
        </w:numPr>
        <w:spacing w:line="360" w:lineRule="auto"/>
        <w:ind w:left="426"/>
        <w:jc w:val="both"/>
        <w:rPr>
          <w:rFonts w:ascii="Verdana" w:hAnsi="Verdana"/>
          <w:sz w:val="18"/>
          <w:szCs w:val="18"/>
        </w:rPr>
      </w:pPr>
      <w:r w:rsidRPr="006E2C44">
        <w:rPr>
          <w:rFonts w:ascii="Verdana" w:hAnsi="Verdana"/>
          <w:sz w:val="18"/>
          <w:szCs w:val="18"/>
        </w:rPr>
        <w:t>W ramach zadania „Dostawa serwera do testowania backupu wraz z licencjami i systemem operacyjnym” należy dostarczyć sprzęt spełniający co najmniej poniższe kryteria</w:t>
      </w:r>
      <w:r w:rsidR="00A86B7E" w:rsidRPr="006E2C44">
        <w:rPr>
          <w:rFonts w:ascii="Verdana" w:hAnsi="Verdana"/>
          <w:sz w:val="18"/>
          <w:szCs w:val="18"/>
        </w:rPr>
        <w:t xml:space="preserve"> lub równoważne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E4E75" w:rsidRPr="00863399" w14:paraId="7CDF1E83" w14:textId="77777777" w:rsidTr="006E2C44">
        <w:tc>
          <w:tcPr>
            <w:tcW w:w="1129" w:type="dxa"/>
          </w:tcPr>
          <w:p w14:paraId="4F52D77F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3822109C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0DE3F29D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E4E75" w:rsidRPr="00863399" w14:paraId="3E5B590F" w14:textId="77777777" w:rsidTr="006E2C44">
        <w:tc>
          <w:tcPr>
            <w:tcW w:w="1129" w:type="dxa"/>
          </w:tcPr>
          <w:p w14:paraId="16A2919C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75B8D7A0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Obudowa</w:t>
            </w:r>
          </w:p>
        </w:tc>
        <w:tc>
          <w:tcPr>
            <w:tcW w:w="5523" w:type="dxa"/>
          </w:tcPr>
          <w:p w14:paraId="4F34F9AE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Rack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19”, 2U</w:t>
            </w:r>
          </w:p>
        </w:tc>
      </w:tr>
      <w:tr w:rsidR="008E4E75" w:rsidRPr="00863399" w14:paraId="321DA208" w14:textId="77777777" w:rsidTr="006E2C44">
        <w:tc>
          <w:tcPr>
            <w:tcW w:w="1129" w:type="dxa"/>
          </w:tcPr>
          <w:p w14:paraId="51746DEA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7AA97F3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Procesor</w:t>
            </w:r>
          </w:p>
        </w:tc>
        <w:tc>
          <w:tcPr>
            <w:tcW w:w="5523" w:type="dxa"/>
          </w:tcPr>
          <w:p w14:paraId="5381B58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Serwerowy x86, min. 32 rdzenie, min. 2.5 GHz</w:t>
            </w:r>
          </w:p>
        </w:tc>
      </w:tr>
      <w:tr w:rsidR="008E4E75" w:rsidRPr="00863399" w14:paraId="7E37AEDB" w14:textId="77777777" w:rsidTr="006E2C44">
        <w:tc>
          <w:tcPr>
            <w:tcW w:w="1129" w:type="dxa"/>
          </w:tcPr>
          <w:p w14:paraId="35DDEA4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1D7118FC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Cache CPU</w:t>
            </w:r>
          </w:p>
        </w:tc>
        <w:tc>
          <w:tcPr>
            <w:tcW w:w="5523" w:type="dxa"/>
          </w:tcPr>
          <w:p w14:paraId="16D82CB4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100 MB</w:t>
            </w:r>
          </w:p>
        </w:tc>
      </w:tr>
      <w:tr w:rsidR="008E4E75" w:rsidRPr="00863399" w14:paraId="5A469F3D" w14:textId="77777777" w:rsidTr="006E2C44">
        <w:tc>
          <w:tcPr>
            <w:tcW w:w="1129" w:type="dxa"/>
          </w:tcPr>
          <w:p w14:paraId="393C13FA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50D7209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RAM</w:t>
            </w:r>
          </w:p>
        </w:tc>
        <w:tc>
          <w:tcPr>
            <w:tcW w:w="5523" w:type="dxa"/>
          </w:tcPr>
          <w:p w14:paraId="6809C7E6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128 GB DDR5 ECC</w:t>
            </w:r>
          </w:p>
        </w:tc>
      </w:tr>
      <w:tr w:rsidR="008E4E75" w:rsidRPr="00863399" w14:paraId="6FE6982D" w14:textId="77777777" w:rsidTr="006E2C44">
        <w:tc>
          <w:tcPr>
            <w:tcW w:w="1129" w:type="dxa"/>
          </w:tcPr>
          <w:p w14:paraId="6257DB72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5F8AA10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Sloty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RAM</w:t>
            </w:r>
          </w:p>
        </w:tc>
        <w:tc>
          <w:tcPr>
            <w:tcW w:w="5523" w:type="dxa"/>
          </w:tcPr>
          <w:p w14:paraId="64501947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16 slotów</w:t>
            </w:r>
          </w:p>
        </w:tc>
      </w:tr>
      <w:tr w:rsidR="008E4E75" w:rsidRPr="003D3668" w14:paraId="00525423" w14:textId="77777777" w:rsidTr="006E2C44">
        <w:tc>
          <w:tcPr>
            <w:tcW w:w="1129" w:type="dxa"/>
          </w:tcPr>
          <w:p w14:paraId="7C68D8F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5D57E3FA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Zatoki</w:t>
            </w:r>
          </w:p>
        </w:tc>
        <w:tc>
          <w:tcPr>
            <w:tcW w:w="5523" w:type="dxa"/>
          </w:tcPr>
          <w:p w14:paraId="0FD1D7D9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Min. 8 × 3.5” SAS/SATA hot-plug</w:t>
            </w:r>
          </w:p>
        </w:tc>
      </w:tr>
      <w:tr w:rsidR="008E4E75" w:rsidRPr="003D3668" w14:paraId="4780436C" w14:textId="77777777" w:rsidTr="006E2C44">
        <w:tc>
          <w:tcPr>
            <w:tcW w:w="1129" w:type="dxa"/>
          </w:tcPr>
          <w:p w14:paraId="71726DF2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4DF0D5B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Dyski</w:t>
            </w:r>
          </w:p>
        </w:tc>
        <w:tc>
          <w:tcPr>
            <w:tcW w:w="5523" w:type="dxa"/>
          </w:tcPr>
          <w:p w14:paraId="2B4314C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Min. 5 × 8 TB NL-SAS 12Gb/s</w:t>
            </w:r>
          </w:p>
        </w:tc>
      </w:tr>
      <w:tr w:rsidR="008E4E75" w:rsidRPr="00863399" w14:paraId="7842DEEB" w14:textId="77777777" w:rsidTr="006E2C44">
        <w:tc>
          <w:tcPr>
            <w:tcW w:w="1129" w:type="dxa"/>
          </w:tcPr>
          <w:p w14:paraId="1EA7641F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16B8C398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RAID</w:t>
            </w:r>
          </w:p>
        </w:tc>
        <w:tc>
          <w:tcPr>
            <w:tcW w:w="5523" w:type="dxa"/>
          </w:tcPr>
          <w:p w14:paraId="493458E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Sprzętowy RAID 0/1/5/6/10/50/60 z cache min. 4 GB</w:t>
            </w:r>
          </w:p>
        </w:tc>
      </w:tr>
      <w:tr w:rsidR="008E4E75" w:rsidRPr="00863399" w14:paraId="5C65CFB4" w14:textId="77777777" w:rsidTr="006E2C44">
        <w:tc>
          <w:tcPr>
            <w:tcW w:w="1129" w:type="dxa"/>
          </w:tcPr>
          <w:p w14:paraId="386ED12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0E59F79F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Sieć</w:t>
            </w:r>
          </w:p>
        </w:tc>
        <w:tc>
          <w:tcPr>
            <w:tcW w:w="5523" w:type="dxa"/>
          </w:tcPr>
          <w:p w14:paraId="2C7D4250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4 × 10GbE</w:t>
            </w:r>
          </w:p>
        </w:tc>
      </w:tr>
      <w:tr w:rsidR="008E4E75" w:rsidRPr="00863399" w14:paraId="54D35662" w14:textId="77777777" w:rsidTr="006E2C44">
        <w:tc>
          <w:tcPr>
            <w:tcW w:w="1129" w:type="dxa"/>
          </w:tcPr>
          <w:p w14:paraId="48DE01A9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07F27F00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Zarządzanie</w:t>
            </w:r>
          </w:p>
        </w:tc>
        <w:tc>
          <w:tcPr>
            <w:tcW w:w="5523" w:type="dxa"/>
          </w:tcPr>
          <w:p w14:paraId="7CFEC4DD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Dedykowany port zdalnego zarządzania (out-of-band)</w:t>
            </w:r>
          </w:p>
        </w:tc>
      </w:tr>
      <w:tr w:rsidR="008E4E75" w:rsidRPr="003D3668" w14:paraId="09230125" w14:textId="77777777" w:rsidTr="006E2C44">
        <w:tc>
          <w:tcPr>
            <w:tcW w:w="1129" w:type="dxa"/>
          </w:tcPr>
          <w:p w14:paraId="4AA5D06F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2410" w:type="dxa"/>
          </w:tcPr>
          <w:p w14:paraId="5639FC34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Zasilanie</w:t>
            </w:r>
          </w:p>
        </w:tc>
        <w:tc>
          <w:tcPr>
            <w:tcW w:w="5523" w:type="dxa"/>
          </w:tcPr>
          <w:p w14:paraId="098D347B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2 ×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redundantne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, hot-plug, min. 80 PLUS Platinum</w:t>
            </w:r>
          </w:p>
        </w:tc>
      </w:tr>
      <w:tr w:rsidR="008E4E75" w:rsidRPr="00863399" w14:paraId="22EE7773" w14:textId="77777777" w:rsidTr="006E2C44">
        <w:tc>
          <w:tcPr>
            <w:tcW w:w="1129" w:type="dxa"/>
          </w:tcPr>
          <w:p w14:paraId="1EEF8D3C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2410" w:type="dxa"/>
          </w:tcPr>
          <w:p w14:paraId="6709F164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5523" w:type="dxa"/>
          </w:tcPr>
          <w:p w14:paraId="037E64D2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Min. 5 lat, reakcja NBD</w:t>
            </w:r>
          </w:p>
        </w:tc>
      </w:tr>
    </w:tbl>
    <w:p w14:paraId="58823502" w14:textId="77777777" w:rsidR="008E4E75" w:rsidRPr="00863399" w:rsidRDefault="008E4E75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63399">
        <w:rPr>
          <w:rFonts w:ascii="Verdana" w:hAnsi="Verdana"/>
          <w:sz w:val="18"/>
          <w:szCs w:val="18"/>
        </w:rPr>
        <w:t xml:space="preserve">System operacyjny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E4E75" w:rsidRPr="00863399" w14:paraId="348DC3D4" w14:textId="77777777" w:rsidTr="006E2C44">
        <w:tc>
          <w:tcPr>
            <w:tcW w:w="1129" w:type="dxa"/>
          </w:tcPr>
          <w:p w14:paraId="16387D26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1025D21B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15FA0B3C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Wymaganie</w:t>
            </w:r>
          </w:p>
        </w:tc>
      </w:tr>
      <w:tr w:rsidR="008E4E75" w:rsidRPr="00863399" w14:paraId="07A8F528" w14:textId="77777777" w:rsidTr="006E2C44">
        <w:tc>
          <w:tcPr>
            <w:tcW w:w="1129" w:type="dxa"/>
          </w:tcPr>
          <w:p w14:paraId="3D9E7D59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043B974D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System</w:t>
            </w:r>
          </w:p>
        </w:tc>
        <w:tc>
          <w:tcPr>
            <w:tcW w:w="5523" w:type="dxa"/>
          </w:tcPr>
          <w:p w14:paraId="7D2821E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Microsoft Windows Server 2025 Standard lub równoważny</w:t>
            </w:r>
          </w:p>
        </w:tc>
      </w:tr>
      <w:tr w:rsidR="008E4E75" w:rsidRPr="00863399" w14:paraId="20F3B96D" w14:textId="77777777" w:rsidTr="006E2C44">
        <w:tc>
          <w:tcPr>
            <w:tcW w:w="1129" w:type="dxa"/>
          </w:tcPr>
          <w:p w14:paraId="77D1C46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4568076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Licencjonowanie</w:t>
            </w:r>
          </w:p>
        </w:tc>
        <w:tc>
          <w:tcPr>
            <w:tcW w:w="5523" w:type="dxa"/>
          </w:tcPr>
          <w:p w14:paraId="42F08A3A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 xml:space="preserve">Per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</w:rPr>
              <w:t>core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</w:rPr>
              <w:t xml:space="preserve"> – wszystkie rdzenie fizyczne</w:t>
            </w:r>
          </w:p>
        </w:tc>
      </w:tr>
      <w:tr w:rsidR="008E4E75" w:rsidRPr="00863399" w14:paraId="4E62B68B" w14:textId="77777777" w:rsidTr="006E2C44">
        <w:tc>
          <w:tcPr>
            <w:tcW w:w="1129" w:type="dxa"/>
          </w:tcPr>
          <w:p w14:paraId="411D42B8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1A95688F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Licencja</w:t>
            </w:r>
          </w:p>
        </w:tc>
        <w:tc>
          <w:tcPr>
            <w:tcW w:w="5523" w:type="dxa"/>
          </w:tcPr>
          <w:p w14:paraId="70D8F60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Bezterminowa</w:t>
            </w:r>
          </w:p>
        </w:tc>
      </w:tr>
      <w:tr w:rsidR="008E4E75" w:rsidRPr="00863399" w14:paraId="0062A39B" w14:textId="77777777" w:rsidTr="006E2C44">
        <w:tc>
          <w:tcPr>
            <w:tcW w:w="1129" w:type="dxa"/>
          </w:tcPr>
          <w:p w14:paraId="3C01CA3D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2BB85489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CAL</w:t>
            </w:r>
          </w:p>
        </w:tc>
        <w:tc>
          <w:tcPr>
            <w:tcW w:w="5523" w:type="dxa"/>
          </w:tcPr>
          <w:p w14:paraId="598FE57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1 szt. CAL</w:t>
            </w:r>
          </w:p>
        </w:tc>
      </w:tr>
      <w:tr w:rsidR="008E4E75" w:rsidRPr="003D3668" w14:paraId="119577C9" w14:textId="77777777" w:rsidTr="006E2C44">
        <w:tc>
          <w:tcPr>
            <w:tcW w:w="1129" w:type="dxa"/>
          </w:tcPr>
          <w:p w14:paraId="632B2C93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0A59F73F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63399">
              <w:rPr>
                <w:rFonts w:ascii="Verdana" w:hAnsi="Verdana"/>
                <w:sz w:val="18"/>
                <w:szCs w:val="18"/>
              </w:rPr>
              <w:t>Funkcjonalność</w:t>
            </w:r>
          </w:p>
        </w:tc>
        <w:tc>
          <w:tcPr>
            <w:tcW w:w="5523" w:type="dxa"/>
          </w:tcPr>
          <w:p w14:paraId="386EE6B5" w14:textId="77777777" w:rsidR="008E4E75" w:rsidRPr="00863399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Active Directory, GPO, Hyper-V, role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serwera</w:t>
            </w:r>
            <w:proofErr w:type="spellEnd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3399">
              <w:rPr>
                <w:rFonts w:ascii="Verdana" w:hAnsi="Verdana"/>
                <w:sz w:val="18"/>
                <w:szCs w:val="18"/>
                <w:lang w:val="en-US"/>
              </w:rPr>
              <w:t>plików</w:t>
            </w:r>
            <w:proofErr w:type="spellEnd"/>
          </w:p>
        </w:tc>
      </w:tr>
    </w:tbl>
    <w:p w14:paraId="6467B780" w14:textId="3D46A158" w:rsidR="00863399" w:rsidRDefault="00863399" w:rsidP="00AF7E3D">
      <w:pPr>
        <w:spacing w:line="360" w:lineRule="auto"/>
        <w:jc w:val="both"/>
        <w:rPr>
          <w:rFonts w:ascii="Verdana" w:hAnsi="Verdana"/>
          <w:sz w:val="18"/>
          <w:szCs w:val="18"/>
          <w:lang w:val="en-US"/>
        </w:rPr>
      </w:pPr>
    </w:p>
    <w:p w14:paraId="59A86EC1" w14:textId="08DBC1A0" w:rsidR="006E2C44" w:rsidRPr="008E4E75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  <w:lang w:val="en-US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>
        <w:rPr>
          <w:rFonts w:ascii="Verdana" w:hAnsi="Verdana"/>
          <w:b/>
          <w:bCs/>
          <w:sz w:val="32"/>
          <w:szCs w:val="32"/>
        </w:rPr>
        <w:t>5</w:t>
      </w:r>
    </w:p>
    <w:p w14:paraId="1688E83F" w14:textId="7C08F420" w:rsidR="00711706" w:rsidRDefault="00711706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ramach zadania „Dostawa </w:t>
      </w:r>
      <w:proofErr w:type="spellStart"/>
      <w:r>
        <w:rPr>
          <w:rFonts w:ascii="Verdana" w:hAnsi="Verdana"/>
          <w:sz w:val="18"/>
          <w:szCs w:val="18"/>
        </w:rPr>
        <w:t>UPSów</w:t>
      </w:r>
      <w:proofErr w:type="spellEnd"/>
      <w:r>
        <w:rPr>
          <w:rFonts w:ascii="Verdana" w:hAnsi="Verdana"/>
          <w:sz w:val="18"/>
          <w:szCs w:val="18"/>
        </w:rPr>
        <w:t xml:space="preserve"> stanowiskowych w liczbie szt. </w:t>
      </w:r>
      <w:r w:rsidR="00997387">
        <w:rPr>
          <w:rFonts w:ascii="Verdana" w:hAnsi="Verdana"/>
          <w:sz w:val="18"/>
          <w:szCs w:val="18"/>
        </w:rPr>
        <w:t>30”</w:t>
      </w:r>
      <w:r w:rsidRPr="00711706">
        <w:rPr>
          <w:rFonts w:ascii="Verdana" w:hAnsi="Verdana"/>
          <w:sz w:val="18"/>
          <w:szCs w:val="18"/>
        </w:rPr>
        <w:t xml:space="preserve"> należy dostarczyć sprzęt spełniający co najmniej poniższe kryteria</w:t>
      </w:r>
      <w:r w:rsidR="00A86B7E">
        <w:rPr>
          <w:rFonts w:ascii="Verdana" w:hAnsi="Verdana"/>
          <w:sz w:val="18"/>
          <w:szCs w:val="18"/>
        </w:rPr>
        <w:t xml:space="preserve"> lub równoważne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E4E75" w:rsidRPr="008E4E75" w14:paraId="4F951AAB" w14:textId="77777777" w:rsidTr="008E4E75">
        <w:tc>
          <w:tcPr>
            <w:tcW w:w="1129" w:type="dxa"/>
          </w:tcPr>
          <w:p w14:paraId="1949A139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38BAC00E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6F66A356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E4E75" w:rsidRPr="008E4E75" w14:paraId="686DEA47" w14:textId="77777777" w:rsidTr="008E4E75">
        <w:tc>
          <w:tcPr>
            <w:tcW w:w="1129" w:type="dxa"/>
          </w:tcPr>
          <w:p w14:paraId="262CF8DA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265377CC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Topologia</w:t>
            </w:r>
          </w:p>
        </w:tc>
        <w:tc>
          <w:tcPr>
            <w:tcW w:w="5523" w:type="dxa"/>
          </w:tcPr>
          <w:p w14:paraId="6B279437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Line-</w:t>
            </w:r>
            <w:proofErr w:type="spellStart"/>
            <w:r w:rsidRPr="008E4E75">
              <w:rPr>
                <w:rFonts w:ascii="Verdana" w:hAnsi="Verdana"/>
                <w:sz w:val="18"/>
                <w:szCs w:val="18"/>
              </w:rPr>
              <w:t>interactive</w:t>
            </w:r>
            <w:proofErr w:type="spellEnd"/>
          </w:p>
        </w:tc>
      </w:tr>
      <w:tr w:rsidR="008E4E75" w:rsidRPr="008E4E75" w14:paraId="27F8A15C" w14:textId="77777777" w:rsidTr="008E4E75">
        <w:tc>
          <w:tcPr>
            <w:tcW w:w="1129" w:type="dxa"/>
          </w:tcPr>
          <w:p w14:paraId="5BC1A000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2E2403A8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Moc</w:t>
            </w:r>
          </w:p>
        </w:tc>
        <w:tc>
          <w:tcPr>
            <w:tcW w:w="5523" w:type="dxa"/>
          </w:tcPr>
          <w:p w14:paraId="36AD0DD6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Min. 600 VA / 360 W</w:t>
            </w:r>
          </w:p>
        </w:tc>
      </w:tr>
      <w:tr w:rsidR="008E4E75" w:rsidRPr="008E4E75" w14:paraId="04A6728E" w14:textId="77777777" w:rsidTr="008E4E75">
        <w:tc>
          <w:tcPr>
            <w:tcW w:w="1129" w:type="dxa"/>
          </w:tcPr>
          <w:p w14:paraId="08531F5E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77E6FD8F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AVR</w:t>
            </w:r>
          </w:p>
        </w:tc>
        <w:tc>
          <w:tcPr>
            <w:tcW w:w="5523" w:type="dxa"/>
          </w:tcPr>
          <w:p w14:paraId="739A61CA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Tak</w:t>
            </w:r>
          </w:p>
        </w:tc>
      </w:tr>
      <w:tr w:rsidR="008E4E75" w:rsidRPr="008E4E75" w14:paraId="116797E7" w14:textId="77777777" w:rsidTr="008E4E75">
        <w:tc>
          <w:tcPr>
            <w:tcW w:w="1129" w:type="dxa"/>
          </w:tcPr>
          <w:p w14:paraId="008561EB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180A2DEB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Gniazda</w:t>
            </w:r>
          </w:p>
        </w:tc>
        <w:tc>
          <w:tcPr>
            <w:tcW w:w="5523" w:type="dxa"/>
          </w:tcPr>
          <w:p w14:paraId="59905707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 xml:space="preserve">Min. 2 × </w:t>
            </w:r>
            <w:proofErr w:type="spellStart"/>
            <w:r w:rsidRPr="008E4E75">
              <w:rPr>
                <w:rFonts w:ascii="Verdana" w:hAnsi="Verdana"/>
                <w:sz w:val="18"/>
                <w:szCs w:val="18"/>
              </w:rPr>
              <w:t>Schuko</w:t>
            </w:r>
            <w:proofErr w:type="spellEnd"/>
          </w:p>
        </w:tc>
      </w:tr>
      <w:tr w:rsidR="008E4E75" w:rsidRPr="008E4E75" w14:paraId="0E4A03FE" w14:textId="77777777" w:rsidTr="008E4E75">
        <w:tc>
          <w:tcPr>
            <w:tcW w:w="1129" w:type="dxa"/>
          </w:tcPr>
          <w:p w14:paraId="4E3B275F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4E625907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Port</w:t>
            </w:r>
          </w:p>
        </w:tc>
        <w:tc>
          <w:tcPr>
            <w:tcW w:w="5523" w:type="dxa"/>
          </w:tcPr>
          <w:p w14:paraId="2DFE4280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USB</w:t>
            </w:r>
          </w:p>
        </w:tc>
      </w:tr>
      <w:tr w:rsidR="008E4E75" w:rsidRPr="008E4E75" w14:paraId="41E3BAD8" w14:textId="77777777" w:rsidTr="008E4E75">
        <w:tc>
          <w:tcPr>
            <w:tcW w:w="1129" w:type="dxa"/>
          </w:tcPr>
          <w:p w14:paraId="4887D26F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1DA0B7C8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Sygnalizacja</w:t>
            </w:r>
          </w:p>
        </w:tc>
        <w:tc>
          <w:tcPr>
            <w:tcW w:w="5523" w:type="dxa"/>
          </w:tcPr>
          <w:p w14:paraId="39B723C3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LCD</w:t>
            </w:r>
          </w:p>
        </w:tc>
      </w:tr>
      <w:tr w:rsidR="008E4E75" w:rsidRPr="008E4E75" w14:paraId="4DCA64B1" w14:textId="77777777" w:rsidTr="008E4E75">
        <w:tc>
          <w:tcPr>
            <w:tcW w:w="1129" w:type="dxa"/>
          </w:tcPr>
          <w:p w14:paraId="5883C37D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51EF7624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Zabezpieczenia</w:t>
            </w:r>
          </w:p>
        </w:tc>
        <w:tc>
          <w:tcPr>
            <w:tcW w:w="5523" w:type="dxa"/>
          </w:tcPr>
          <w:p w14:paraId="6A9413D9" w14:textId="4D88B364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Przeciwprzepięciowe, przeciwzwarciowe</w:t>
            </w:r>
          </w:p>
        </w:tc>
      </w:tr>
      <w:tr w:rsidR="008E4E75" w:rsidRPr="008E4E75" w14:paraId="681BAF08" w14:textId="77777777" w:rsidTr="008E4E75">
        <w:tc>
          <w:tcPr>
            <w:tcW w:w="1129" w:type="dxa"/>
          </w:tcPr>
          <w:p w14:paraId="6885B39D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6C487BA7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Gwarancja</w:t>
            </w:r>
          </w:p>
        </w:tc>
        <w:tc>
          <w:tcPr>
            <w:tcW w:w="5523" w:type="dxa"/>
          </w:tcPr>
          <w:p w14:paraId="33BCABE8" w14:textId="15405273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Min. 2</w:t>
            </w:r>
            <w:r w:rsidR="006E2C44">
              <w:rPr>
                <w:rFonts w:ascii="Verdana" w:hAnsi="Verdana"/>
                <w:sz w:val="18"/>
                <w:szCs w:val="18"/>
              </w:rPr>
              <w:t xml:space="preserve"> lata </w:t>
            </w:r>
          </w:p>
        </w:tc>
      </w:tr>
    </w:tbl>
    <w:p w14:paraId="04AC8BF9" w14:textId="77777777" w:rsidR="006E2C44" w:rsidRDefault="006E2C44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</w:p>
    <w:p w14:paraId="4021A84B" w14:textId="5E8DE58F" w:rsidR="006E2C44" w:rsidRDefault="006E2C44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b/>
          <w:bCs/>
          <w:sz w:val="32"/>
          <w:szCs w:val="32"/>
        </w:rPr>
        <w:lastRenderedPageBreak/>
        <w:t xml:space="preserve">DLA CZĘŚCI </w:t>
      </w:r>
      <w:r>
        <w:rPr>
          <w:rFonts w:ascii="Verdana" w:hAnsi="Verdana"/>
          <w:b/>
          <w:bCs/>
          <w:sz w:val="32"/>
          <w:szCs w:val="32"/>
        </w:rPr>
        <w:t>6</w:t>
      </w:r>
    </w:p>
    <w:p w14:paraId="1972EF00" w14:textId="5FA7B6EE" w:rsidR="00EF62DB" w:rsidRDefault="00711706" w:rsidP="00AF7E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11706">
        <w:rPr>
          <w:rFonts w:ascii="Verdana" w:hAnsi="Verdana"/>
          <w:sz w:val="18"/>
          <w:szCs w:val="18"/>
        </w:rPr>
        <w:t xml:space="preserve">W ramach zadania „Dostawa Access </w:t>
      </w:r>
      <w:proofErr w:type="spellStart"/>
      <w:r w:rsidRPr="00711706">
        <w:rPr>
          <w:rFonts w:ascii="Verdana" w:hAnsi="Verdana"/>
          <w:sz w:val="18"/>
          <w:szCs w:val="18"/>
        </w:rPr>
        <w:t>Pointów</w:t>
      </w:r>
      <w:proofErr w:type="spellEnd"/>
      <w:r w:rsidRPr="00711706">
        <w:rPr>
          <w:rFonts w:ascii="Verdana" w:hAnsi="Verdana"/>
          <w:sz w:val="18"/>
          <w:szCs w:val="18"/>
        </w:rPr>
        <w:t xml:space="preserve"> w liczbie szt. </w:t>
      </w:r>
      <w:r w:rsidR="00997387">
        <w:rPr>
          <w:rFonts w:ascii="Verdana" w:hAnsi="Verdana"/>
          <w:sz w:val="18"/>
          <w:szCs w:val="18"/>
        </w:rPr>
        <w:t xml:space="preserve">6” </w:t>
      </w:r>
      <w:r w:rsidRPr="00711706">
        <w:rPr>
          <w:rFonts w:ascii="Verdana" w:hAnsi="Verdana"/>
          <w:sz w:val="18"/>
          <w:szCs w:val="18"/>
        </w:rPr>
        <w:t>należy dostarczyć sprzęt spełniający co najmniej poniższe kryteria</w:t>
      </w:r>
      <w:r w:rsidR="00A86B7E">
        <w:rPr>
          <w:rFonts w:ascii="Verdana" w:hAnsi="Verdana"/>
          <w:sz w:val="18"/>
          <w:szCs w:val="18"/>
        </w:rPr>
        <w:t xml:space="preserve"> lub równoważne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5523"/>
      </w:tblGrid>
      <w:tr w:rsidR="008E4E75" w:rsidRPr="008E4E75" w14:paraId="6300FB6F" w14:textId="77777777" w:rsidTr="008E4E75">
        <w:tc>
          <w:tcPr>
            <w:tcW w:w="1129" w:type="dxa"/>
          </w:tcPr>
          <w:p w14:paraId="296E0EBC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7E380368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Parametr</w:t>
            </w:r>
          </w:p>
        </w:tc>
        <w:tc>
          <w:tcPr>
            <w:tcW w:w="5523" w:type="dxa"/>
          </w:tcPr>
          <w:p w14:paraId="45E7A710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Wymaganie minimalne</w:t>
            </w:r>
          </w:p>
        </w:tc>
      </w:tr>
      <w:tr w:rsidR="008E4E75" w:rsidRPr="008E4E75" w14:paraId="6F9984B1" w14:textId="77777777" w:rsidTr="008E4E75">
        <w:tc>
          <w:tcPr>
            <w:tcW w:w="1129" w:type="dxa"/>
          </w:tcPr>
          <w:p w14:paraId="37BABD5F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11FFBC82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Standard</w:t>
            </w:r>
          </w:p>
        </w:tc>
        <w:tc>
          <w:tcPr>
            <w:tcW w:w="5523" w:type="dxa"/>
          </w:tcPr>
          <w:p w14:paraId="1AEF7649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802.11ax (</w:t>
            </w:r>
            <w:proofErr w:type="spellStart"/>
            <w:r w:rsidRPr="008E4E75">
              <w:rPr>
                <w:rFonts w:ascii="Verdana" w:hAnsi="Verdana"/>
                <w:sz w:val="18"/>
                <w:szCs w:val="18"/>
              </w:rPr>
              <w:t>WiFi</w:t>
            </w:r>
            <w:proofErr w:type="spellEnd"/>
            <w:r w:rsidRPr="008E4E75">
              <w:rPr>
                <w:rFonts w:ascii="Verdana" w:hAnsi="Verdana"/>
                <w:sz w:val="18"/>
                <w:szCs w:val="18"/>
              </w:rPr>
              <w:t xml:space="preserve"> 6)</w:t>
            </w:r>
          </w:p>
        </w:tc>
      </w:tr>
      <w:tr w:rsidR="008E4E75" w:rsidRPr="008E4E75" w14:paraId="728305D1" w14:textId="77777777" w:rsidTr="008E4E75">
        <w:tc>
          <w:tcPr>
            <w:tcW w:w="1129" w:type="dxa"/>
          </w:tcPr>
          <w:p w14:paraId="6F8460A6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447CC54D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Pasma</w:t>
            </w:r>
          </w:p>
        </w:tc>
        <w:tc>
          <w:tcPr>
            <w:tcW w:w="5523" w:type="dxa"/>
          </w:tcPr>
          <w:p w14:paraId="01AA04B3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2.4 GHz i 5 GHz</w:t>
            </w:r>
          </w:p>
        </w:tc>
      </w:tr>
      <w:tr w:rsidR="008E4E75" w:rsidRPr="008E4E75" w14:paraId="262DDECA" w14:textId="77777777" w:rsidTr="008E4E75">
        <w:tc>
          <w:tcPr>
            <w:tcW w:w="1129" w:type="dxa"/>
          </w:tcPr>
          <w:p w14:paraId="27830503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6863FA43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MIMO</w:t>
            </w:r>
          </w:p>
        </w:tc>
        <w:tc>
          <w:tcPr>
            <w:tcW w:w="5523" w:type="dxa"/>
          </w:tcPr>
          <w:p w14:paraId="5E84C2B1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Min. 2×2</w:t>
            </w:r>
          </w:p>
        </w:tc>
      </w:tr>
      <w:tr w:rsidR="008E4E75" w:rsidRPr="008E4E75" w14:paraId="0FFC0AF8" w14:textId="77777777" w:rsidTr="008E4E75">
        <w:tc>
          <w:tcPr>
            <w:tcW w:w="1129" w:type="dxa"/>
          </w:tcPr>
          <w:p w14:paraId="48C8A0BB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53CB0C5C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Przepustowość</w:t>
            </w:r>
          </w:p>
        </w:tc>
        <w:tc>
          <w:tcPr>
            <w:tcW w:w="5523" w:type="dxa"/>
          </w:tcPr>
          <w:p w14:paraId="2FA60AE0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 xml:space="preserve">Min. 2.5 </w:t>
            </w:r>
            <w:proofErr w:type="spellStart"/>
            <w:r w:rsidRPr="008E4E75">
              <w:rPr>
                <w:rFonts w:ascii="Verdana" w:hAnsi="Verdana"/>
                <w:sz w:val="18"/>
                <w:szCs w:val="18"/>
              </w:rPr>
              <w:t>Gb</w:t>
            </w:r>
            <w:proofErr w:type="spellEnd"/>
            <w:r w:rsidRPr="008E4E75">
              <w:rPr>
                <w:rFonts w:ascii="Verdana" w:hAnsi="Verdana"/>
                <w:sz w:val="18"/>
                <w:szCs w:val="18"/>
              </w:rPr>
              <w:t>/s sumarycznie</w:t>
            </w:r>
          </w:p>
        </w:tc>
      </w:tr>
      <w:tr w:rsidR="008E4E75" w:rsidRPr="008E4E75" w14:paraId="39F2FCAE" w14:textId="77777777" w:rsidTr="008E4E75">
        <w:tc>
          <w:tcPr>
            <w:tcW w:w="1129" w:type="dxa"/>
          </w:tcPr>
          <w:p w14:paraId="533D8C88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7B451F56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Port</w:t>
            </w:r>
          </w:p>
        </w:tc>
        <w:tc>
          <w:tcPr>
            <w:tcW w:w="5523" w:type="dxa"/>
          </w:tcPr>
          <w:p w14:paraId="25D00F98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Min. 1 × 2.5GbE</w:t>
            </w:r>
          </w:p>
        </w:tc>
      </w:tr>
      <w:tr w:rsidR="008E4E75" w:rsidRPr="008E4E75" w14:paraId="1A333CD2" w14:textId="77777777" w:rsidTr="008E4E75">
        <w:tc>
          <w:tcPr>
            <w:tcW w:w="1129" w:type="dxa"/>
          </w:tcPr>
          <w:p w14:paraId="39D47D79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27DE51C4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Zasilanie</w:t>
            </w:r>
          </w:p>
        </w:tc>
        <w:tc>
          <w:tcPr>
            <w:tcW w:w="5523" w:type="dxa"/>
          </w:tcPr>
          <w:p w14:paraId="16F398A2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E4E75">
              <w:rPr>
                <w:rFonts w:ascii="Verdana" w:hAnsi="Verdana"/>
                <w:sz w:val="18"/>
                <w:szCs w:val="18"/>
              </w:rPr>
              <w:t>PoE</w:t>
            </w:r>
            <w:proofErr w:type="spellEnd"/>
            <w:r w:rsidRPr="008E4E75">
              <w:rPr>
                <w:rFonts w:ascii="Verdana" w:hAnsi="Verdana"/>
                <w:sz w:val="18"/>
                <w:szCs w:val="18"/>
              </w:rPr>
              <w:t>+</w:t>
            </w:r>
          </w:p>
        </w:tc>
      </w:tr>
      <w:tr w:rsidR="008E4E75" w:rsidRPr="008E4E75" w14:paraId="11D5F8F0" w14:textId="77777777" w:rsidTr="008E4E75">
        <w:tc>
          <w:tcPr>
            <w:tcW w:w="1129" w:type="dxa"/>
          </w:tcPr>
          <w:p w14:paraId="3AB10015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335CFD85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Bezpieczeństwo</w:t>
            </w:r>
          </w:p>
        </w:tc>
        <w:tc>
          <w:tcPr>
            <w:tcW w:w="5523" w:type="dxa"/>
          </w:tcPr>
          <w:p w14:paraId="1176B3A2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WPA3 Enterprise</w:t>
            </w:r>
          </w:p>
        </w:tc>
      </w:tr>
      <w:tr w:rsidR="008E4E75" w:rsidRPr="008E4E75" w14:paraId="18B5F6F3" w14:textId="77777777" w:rsidTr="008E4E75">
        <w:tc>
          <w:tcPr>
            <w:tcW w:w="1129" w:type="dxa"/>
          </w:tcPr>
          <w:p w14:paraId="58BBD3AC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38B44813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VLAN</w:t>
            </w:r>
          </w:p>
        </w:tc>
        <w:tc>
          <w:tcPr>
            <w:tcW w:w="5523" w:type="dxa"/>
          </w:tcPr>
          <w:p w14:paraId="773DCB87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802.1Q</w:t>
            </w:r>
          </w:p>
        </w:tc>
      </w:tr>
      <w:tr w:rsidR="008E4E75" w:rsidRPr="008E4E75" w14:paraId="339C4119" w14:textId="77777777" w:rsidTr="008E4E75">
        <w:tc>
          <w:tcPr>
            <w:tcW w:w="1129" w:type="dxa"/>
          </w:tcPr>
          <w:p w14:paraId="17CF9A54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12603806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Obsługa klientów</w:t>
            </w:r>
          </w:p>
        </w:tc>
        <w:tc>
          <w:tcPr>
            <w:tcW w:w="5523" w:type="dxa"/>
          </w:tcPr>
          <w:p w14:paraId="1051F7CE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Min. 250 jednoczesnych</w:t>
            </w:r>
          </w:p>
        </w:tc>
      </w:tr>
      <w:tr w:rsidR="008E4E75" w:rsidRPr="008E4E75" w14:paraId="3FA17BDD" w14:textId="77777777" w:rsidTr="008E4E75">
        <w:tc>
          <w:tcPr>
            <w:tcW w:w="1129" w:type="dxa"/>
          </w:tcPr>
          <w:p w14:paraId="0C7A3CD1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487BE482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Certyfikaty</w:t>
            </w:r>
          </w:p>
        </w:tc>
        <w:tc>
          <w:tcPr>
            <w:tcW w:w="5523" w:type="dxa"/>
          </w:tcPr>
          <w:p w14:paraId="53FA2D1C" w14:textId="77777777" w:rsidR="008E4E75" w:rsidRPr="008E4E75" w:rsidRDefault="008E4E75" w:rsidP="00AF7E3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E4E75">
              <w:rPr>
                <w:rFonts w:ascii="Verdana" w:hAnsi="Verdana"/>
                <w:sz w:val="18"/>
                <w:szCs w:val="18"/>
              </w:rPr>
              <w:t>CE</w:t>
            </w:r>
          </w:p>
        </w:tc>
      </w:tr>
    </w:tbl>
    <w:p w14:paraId="2CC7C57A" w14:textId="77777777" w:rsidR="008E4E75" w:rsidRDefault="008E4E75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</w:p>
    <w:p w14:paraId="100397E3" w14:textId="7EB79B73" w:rsidR="00EF62DB" w:rsidRPr="00C40B03" w:rsidRDefault="00EF62DB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 w:rsidR="006E2C44">
        <w:rPr>
          <w:rFonts w:ascii="Verdana" w:hAnsi="Verdana"/>
          <w:b/>
          <w:bCs/>
          <w:sz w:val="32"/>
          <w:szCs w:val="32"/>
        </w:rPr>
        <w:t>7</w:t>
      </w:r>
    </w:p>
    <w:p w14:paraId="5B8518E2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Przedmiotem zamówienia jest dostawa, instalacja, konfiguracja oraz uruchomienie systemu SIEM (Security Information and Event Management) — licencja open </w:t>
      </w:r>
      <w:proofErr w:type="spellStart"/>
      <w:r w:rsidRPr="00C40B03">
        <w:rPr>
          <w:rFonts w:ascii="Verdana" w:hAnsi="Verdana" w:cs="Calibri"/>
          <w:sz w:val="18"/>
          <w:szCs w:val="18"/>
        </w:rPr>
        <w:t>source</w:t>
      </w:r>
      <w:proofErr w:type="spellEnd"/>
      <w:r w:rsidRPr="00C40B03">
        <w:rPr>
          <w:rFonts w:ascii="Verdana" w:hAnsi="Verdana" w:cs="Calibri"/>
          <w:sz w:val="18"/>
          <w:szCs w:val="18"/>
        </w:rPr>
        <w:t>, w ilości 1 sztuki, wraz ze szkoleniem personelu oraz zapewnieniem wsparcia technicznego i serwisowego.</w:t>
      </w:r>
    </w:p>
    <w:p w14:paraId="1C188B71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Celem wdrożenia systemu SIEM jest zapewnienie kompleksowego zarządzania bezpieczeństwem informacji, monitorowania zdarzeń bezpieczeństwa, analizy logów, detekcji anomalii i reagowania na incydenty w środowisku IT Zamawiającego.</w:t>
      </w:r>
    </w:p>
    <w:p w14:paraId="74AA32C2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Zamówienie obejmuje:</w:t>
      </w:r>
    </w:p>
    <w:p w14:paraId="406A2BF8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Dostawę nośników instalacyjnych i licencji open </w:t>
      </w:r>
      <w:proofErr w:type="spellStart"/>
      <w:r w:rsidRPr="00C40B03">
        <w:rPr>
          <w:rFonts w:ascii="Verdana" w:hAnsi="Verdana" w:cs="Calibri"/>
          <w:sz w:val="18"/>
          <w:szCs w:val="18"/>
        </w:rPr>
        <w:t>source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SIEM.</w:t>
      </w:r>
    </w:p>
    <w:p w14:paraId="4425ADB9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Instalację i konfigurację systemu SIEM.</w:t>
      </w:r>
    </w:p>
    <w:p w14:paraId="748669DF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Integrację z istniejącą infrastrukturą sieciową i systemową.</w:t>
      </w:r>
    </w:p>
    <w:p w14:paraId="63987DC8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Migrację i konfigurację agentów na systemach Windows, Linux i urządzeniach sieciowych.</w:t>
      </w:r>
    </w:p>
    <w:p w14:paraId="6C1E3F8A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Implementację polityk detekcji, korelacji i reakcji.</w:t>
      </w:r>
    </w:p>
    <w:p w14:paraId="5F7881D3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Opracowanie i wdrożenie procedur backupu oraz </w:t>
      </w:r>
      <w:proofErr w:type="spellStart"/>
      <w:r w:rsidRPr="00C40B03">
        <w:rPr>
          <w:rFonts w:ascii="Verdana" w:hAnsi="Verdana" w:cs="Calibri"/>
          <w:sz w:val="18"/>
          <w:szCs w:val="18"/>
        </w:rPr>
        <w:t>Disaster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C40B03">
        <w:rPr>
          <w:rFonts w:ascii="Verdana" w:hAnsi="Verdana" w:cs="Calibri"/>
          <w:sz w:val="18"/>
          <w:szCs w:val="18"/>
        </w:rPr>
        <w:t>Recovery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2D195CB0" w14:textId="77777777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Szkolenie administracyjne i techniczne personelu (2 dni po 7 godzin dziennie).</w:t>
      </w:r>
    </w:p>
    <w:p w14:paraId="41058808" w14:textId="15B3BBA5" w:rsidR="00C40B03" w:rsidRPr="00C40B03" w:rsidRDefault="00C40B03" w:rsidP="00AF7E3D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Zapewnienie wsparcia </w:t>
      </w:r>
      <w:proofErr w:type="spellStart"/>
      <w:r w:rsidRPr="00C40B03">
        <w:rPr>
          <w:rFonts w:ascii="Verdana" w:hAnsi="Verdana" w:cs="Calibri"/>
          <w:sz w:val="18"/>
          <w:szCs w:val="18"/>
        </w:rPr>
        <w:t>technicznego-powdrożeniowego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przez</w:t>
      </w:r>
      <w:r w:rsidR="00FE0E2D">
        <w:rPr>
          <w:rFonts w:ascii="Verdana" w:hAnsi="Verdana" w:cs="Calibri"/>
          <w:sz w:val="18"/>
          <w:szCs w:val="18"/>
        </w:rPr>
        <w:t xml:space="preserve"> min.</w:t>
      </w:r>
      <w:r w:rsidRPr="00C40B03">
        <w:rPr>
          <w:rFonts w:ascii="Verdana" w:hAnsi="Verdana" w:cs="Calibri"/>
          <w:sz w:val="18"/>
          <w:szCs w:val="18"/>
        </w:rPr>
        <w:t xml:space="preserve"> 12 miesięcy.</w:t>
      </w:r>
    </w:p>
    <w:p w14:paraId="0C406850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zapewnić zbieranie zdarzeń i logów z różnorodnych źródeł: serwery, urządzenia sieciowe (firewalle, przełączniki), systemy IDS/IPS, aplikacje, bazy danych.</w:t>
      </w:r>
    </w:p>
    <w:p w14:paraId="1DEE6A87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obsługiwać protokoły: </w:t>
      </w:r>
      <w:proofErr w:type="spellStart"/>
      <w:r w:rsidRPr="00C40B03">
        <w:rPr>
          <w:rFonts w:ascii="Verdana" w:hAnsi="Verdana" w:cs="Calibri"/>
          <w:sz w:val="18"/>
          <w:szCs w:val="18"/>
        </w:rPr>
        <w:t>Syslog</w:t>
      </w:r>
      <w:proofErr w:type="spellEnd"/>
      <w:r w:rsidRPr="00C40B03">
        <w:rPr>
          <w:rFonts w:ascii="Verdana" w:hAnsi="Verdana" w:cs="Calibri"/>
          <w:sz w:val="18"/>
          <w:szCs w:val="18"/>
        </w:rPr>
        <w:t>, SNMP, WMI, REST API, JSON oraz inne standardowe kanałów transmisji logów, a także normalizację i kategoryzację logów do jednolitego formatu analitycznego.</w:t>
      </w:r>
    </w:p>
    <w:p w14:paraId="5E798FFD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pozwalać na definiowanie reguł korelacji opartych na branżowych standardach (MITRE ATT\&amp;CK, OWASP).</w:t>
      </w:r>
    </w:p>
    <w:p w14:paraId="7895B9AB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posiadać wbudowane i konfigurowalne mechanizmy detekcji anomalii na poziomie sieci (NIDS) i hosta (HIDS).</w:t>
      </w:r>
    </w:p>
    <w:p w14:paraId="2300D061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zapewnić integrację informacji o podatnościach z bazą CVE i skanerów zewnętrznych.</w:t>
      </w:r>
    </w:p>
    <w:p w14:paraId="7146EB6F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generować i wysyłać alerty do personelu odpowiedzialnego (e-mail, SMS, </w:t>
      </w:r>
      <w:proofErr w:type="spellStart"/>
      <w:r w:rsidRPr="00C40B03">
        <w:rPr>
          <w:rFonts w:ascii="Verdana" w:hAnsi="Verdana" w:cs="Calibri"/>
          <w:sz w:val="18"/>
          <w:szCs w:val="18"/>
        </w:rPr>
        <w:t>webhook</w:t>
      </w:r>
      <w:proofErr w:type="spellEnd"/>
      <w:r w:rsidRPr="00C40B03">
        <w:rPr>
          <w:rFonts w:ascii="Verdana" w:hAnsi="Verdana" w:cs="Calibri"/>
          <w:sz w:val="18"/>
          <w:szCs w:val="18"/>
        </w:rPr>
        <w:t>).</w:t>
      </w:r>
    </w:p>
    <w:p w14:paraId="48C2E521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zapewnić automatyczne reakcje na wybrane zdarzenia (blokowanie IP, izolacja hosta).</w:t>
      </w:r>
    </w:p>
    <w:p w14:paraId="77DCFABA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zapewnić integracja z systemami </w:t>
      </w:r>
      <w:proofErr w:type="spellStart"/>
      <w:r w:rsidRPr="00C40B03">
        <w:rPr>
          <w:rFonts w:ascii="Verdana" w:hAnsi="Verdana" w:cs="Calibri"/>
          <w:sz w:val="18"/>
          <w:szCs w:val="18"/>
        </w:rPr>
        <w:t>ticket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-owymi (np. JIRA, </w:t>
      </w:r>
      <w:proofErr w:type="spellStart"/>
      <w:r w:rsidRPr="00C40B03">
        <w:rPr>
          <w:rFonts w:ascii="Verdana" w:hAnsi="Verdana" w:cs="Calibri"/>
          <w:sz w:val="18"/>
          <w:szCs w:val="18"/>
        </w:rPr>
        <w:t>ServiceNow</w:t>
      </w:r>
      <w:proofErr w:type="spellEnd"/>
      <w:r w:rsidRPr="00C40B03">
        <w:rPr>
          <w:rFonts w:ascii="Verdana" w:hAnsi="Verdana" w:cs="Calibri"/>
          <w:sz w:val="18"/>
          <w:szCs w:val="18"/>
        </w:rPr>
        <w:t>).</w:t>
      </w:r>
    </w:p>
    <w:p w14:paraId="738BA64E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zapewnić generowanie raportów ad-hoc i okresowych (dziennych, tygodniowych, miesięcznych).</w:t>
      </w:r>
    </w:p>
    <w:p w14:paraId="4F77FE8A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lastRenderedPageBreak/>
        <w:t xml:space="preserve">System powinien zapewnić tworzenie niestandardowych </w:t>
      </w:r>
      <w:proofErr w:type="spellStart"/>
      <w:r w:rsidRPr="00C40B03">
        <w:rPr>
          <w:rFonts w:ascii="Verdana" w:hAnsi="Verdana" w:cs="Calibri"/>
          <w:sz w:val="18"/>
          <w:szCs w:val="18"/>
        </w:rPr>
        <w:t>dashboardów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i widoków dla różnych grup odbiorców (Kierownictwo, Dział IT, Audyt).</w:t>
      </w:r>
    </w:p>
    <w:p w14:paraId="496CC5E1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zapewnić eksport raportów w formatach PDF, HTML, CSV.</w:t>
      </w:r>
    </w:p>
    <w:p w14:paraId="6CF02918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posiadać intuicyjny, webowy interfejs administracyjny i analityczny oraz API do automatyzacji zadań i integracji z zewnętrznymi systemami.</w:t>
      </w:r>
    </w:p>
    <w:p w14:paraId="54656E2F" w14:textId="77777777" w:rsidR="00C40B03" w:rsidRPr="00C40B03" w:rsidRDefault="00C40B03" w:rsidP="00AF7E3D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zapewnić uwierzytelnianie użytkowników (LDAP/AD, RADIUS) w oparciu o role i uprawnienia z </w:t>
      </w:r>
      <w:proofErr w:type="spellStart"/>
      <w:r w:rsidRPr="00C40B03">
        <w:rPr>
          <w:rFonts w:ascii="Verdana" w:hAnsi="Verdana" w:cs="Calibri"/>
          <w:sz w:val="18"/>
          <w:szCs w:val="18"/>
        </w:rPr>
        <w:t>granularną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kontrolą dostępu oraz szyfrowanie komunikacji (TLS/HTTPS) oraz ochronę danych w spoczynku.</w:t>
      </w:r>
    </w:p>
    <w:p w14:paraId="18AF7662" w14:textId="1083FB63" w:rsidR="006D686E" w:rsidRPr="00C40B03" w:rsidRDefault="006D686E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 w:rsidR="006E2C44">
        <w:rPr>
          <w:rFonts w:ascii="Verdana" w:hAnsi="Verdana"/>
          <w:b/>
          <w:bCs/>
          <w:sz w:val="32"/>
          <w:szCs w:val="32"/>
        </w:rPr>
        <w:t>8</w:t>
      </w:r>
    </w:p>
    <w:p w14:paraId="0DFA32C7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Przedmiotem zamówienia jest dostawa, instalacja, konfiguracja i uruchomienie rozwiązania open</w:t>
      </w:r>
      <w:r w:rsidRPr="00C40B03">
        <w:rPr>
          <w:rFonts w:ascii="Verdana" w:hAnsi="Verdana" w:cs="Calibri"/>
          <w:sz w:val="18"/>
          <w:szCs w:val="18"/>
        </w:rPr>
        <w:noBreakHyphen/>
      </w:r>
      <w:proofErr w:type="spellStart"/>
      <w:r w:rsidRPr="00C40B03">
        <w:rPr>
          <w:rFonts w:ascii="Verdana" w:hAnsi="Verdana" w:cs="Calibri"/>
          <w:sz w:val="18"/>
          <w:szCs w:val="18"/>
        </w:rPr>
        <w:t>source’owej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platformy </w:t>
      </w:r>
      <w:proofErr w:type="spellStart"/>
      <w:r w:rsidRPr="00C40B03">
        <w:rPr>
          <w:rFonts w:ascii="Verdana" w:hAnsi="Verdana" w:cs="Calibri"/>
          <w:sz w:val="18"/>
          <w:szCs w:val="18"/>
        </w:rPr>
        <w:t>honeypot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opartej na Docker </w:t>
      </w:r>
      <w:proofErr w:type="spellStart"/>
      <w:r w:rsidRPr="00C40B03">
        <w:rPr>
          <w:rFonts w:ascii="Verdana" w:hAnsi="Verdana" w:cs="Calibri"/>
          <w:sz w:val="18"/>
          <w:szCs w:val="18"/>
        </w:rPr>
        <w:t>Compose</w:t>
      </w:r>
      <w:proofErr w:type="spellEnd"/>
      <w:r w:rsidRPr="00C40B03">
        <w:rPr>
          <w:rFonts w:ascii="Verdana" w:hAnsi="Verdana" w:cs="Calibri"/>
          <w:sz w:val="18"/>
          <w:szCs w:val="18"/>
        </w:rPr>
        <w:t>, w jednej instancji, wraz ze szkoleniem personelu oraz zapewnieniem wsparcia technicznego.</w:t>
      </w:r>
    </w:p>
    <w:p w14:paraId="527AB576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Celem wdrożenia jest wczesne wykrywanie i analiza nieautoryzowanych działań w sieci Zamawiającego poprzez symulację podatnych usług, gromadzenie interakcji atakujących i dostarczanie danych do dalszej analizy </w:t>
      </w:r>
      <w:proofErr w:type="spellStart"/>
      <w:r w:rsidRPr="00C40B03">
        <w:rPr>
          <w:rFonts w:ascii="Verdana" w:hAnsi="Verdana" w:cs="Calibri"/>
          <w:sz w:val="18"/>
          <w:szCs w:val="18"/>
        </w:rPr>
        <w:t>threat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C40B03">
        <w:rPr>
          <w:rFonts w:ascii="Verdana" w:hAnsi="Verdana" w:cs="Calibri"/>
          <w:sz w:val="18"/>
          <w:szCs w:val="18"/>
        </w:rPr>
        <w:t>intelligence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48906069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Zamówienie obejmuje:</w:t>
      </w:r>
    </w:p>
    <w:p w14:paraId="65CF6F3D" w14:textId="77777777" w:rsidR="00C40B03" w:rsidRPr="00C40B03" w:rsidRDefault="00C40B03" w:rsidP="00AF7E3D">
      <w:pPr>
        <w:numPr>
          <w:ilvl w:val="0"/>
          <w:numId w:val="21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Dostawę nośników instalacyjnych oraz konfigurację środowiska bazowego (OS Linux).</w:t>
      </w:r>
    </w:p>
    <w:p w14:paraId="61EB61DB" w14:textId="77777777" w:rsidR="00C40B03" w:rsidRPr="00C40B03" w:rsidRDefault="00C40B03" w:rsidP="00AF7E3D">
      <w:pPr>
        <w:numPr>
          <w:ilvl w:val="0"/>
          <w:numId w:val="21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Instalację i konfigurację systemu w trybie standardowym lub rozproszonym </w:t>
      </w:r>
      <w:proofErr w:type="spellStart"/>
      <w:r w:rsidRPr="00C40B03">
        <w:rPr>
          <w:rFonts w:ascii="Verdana" w:hAnsi="Verdana" w:cs="Calibri"/>
          <w:sz w:val="18"/>
          <w:szCs w:val="18"/>
        </w:rPr>
        <w:t>Hive</w:t>
      </w:r>
      <w:proofErr w:type="spellEnd"/>
      <w:r w:rsidRPr="00C40B03">
        <w:rPr>
          <w:rFonts w:ascii="Verdana" w:hAnsi="Verdana" w:cs="Calibri"/>
          <w:sz w:val="18"/>
          <w:szCs w:val="18"/>
        </w:rPr>
        <w:t>–Sensor.</w:t>
      </w:r>
    </w:p>
    <w:p w14:paraId="1E160193" w14:textId="77777777" w:rsidR="00C40B03" w:rsidRPr="00C40B03" w:rsidRDefault="00C40B03" w:rsidP="00AF7E3D">
      <w:pPr>
        <w:numPr>
          <w:ilvl w:val="0"/>
          <w:numId w:val="21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Integrację z </w:t>
      </w:r>
      <w:proofErr w:type="spellStart"/>
      <w:r w:rsidRPr="00C40B03">
        <w:rPr>
          <w:rFonts w:ascii="Verdana" w:hAnsi="Verdana" w:cs="Calibri"/>
          <w:sz w:val="18"/>
          <w:szCs w:val="18"/>
        </w:rPr>
        <w:t>Elastic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C40B03">
        <w:rPr>
          <w:rFonts w:ascii="Verdana" w:hAnsi="Verdana" w:cs="Calibri"/>
          <w:sz w:val="18"/>
          <w:szCs w:val="18"/>
        </w:rPr>
        <w:t>Stack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i przygotowanie </w:t>
      </w:r>
      <w:proofErr w:type="spellStart"/>
      <w:r w:rsidRPr="00C40B03">
        <w:rPr>
          <w:rFonts w:ascii="Verdana" w:hAnsi="Verdana" w:cs="Calibri"/>
          <w:sz w:val="18"/>
          <w:szCs w:val="18"/>
        </w:rPr>
        <w:t>dashboardów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4D473746" w14:textId="77777777" w:rsidR="00C40B03" w:rsidRPr="00C40B03" w:rsidRDefault="00C40B03" w:rsidP="00AF7E3D">
      <w:pPr>
        <w:numPr>
          <w:ilvl w:val="0"/>
          <w:numId w:val="21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Definicję i implementację polityk retencji danych oraz procedur backup/DR.</w:t>
      </w:r>
    </w:p>
    <w:p w14:paraId="40204E39" w14:textId="77777777" w:rsidR="00C40B03" w:rsidRPr="00C40B03" w:rsidRDefault="00C40B03" w:rsidP="00AF7E3D">
      <w:pPr>
        <w:numPr>
          <w:ilvl w:val="0"/>
          <w:numId w:val="21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Szkolenie administratorów (1 dzień).</w:t>
      </w:r>
    </w:p>
    <w:p w14:paraId="3265B9B9" w14:textId="77777777" w:rsidR="00C40B03" w:rsidRPr="00C40B03" w:rsidRDefault="00C40B03" w:rsidP="00AF7E3D">
      <w:pPr>
        <w:numPr>
          <w:ilvl w:val="0"/>
          <w:numId w:val="21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Roczne wsparcie techniczne (min. 40 godzin).</w:t>
      </w:r>
    </w:p>
    <w:p w14:paraId="0392BFF5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wdrożenie i zarządzanie wieloma kontenerami Docker zawierającymi różne rodzaje </w:t>
      </w:r>
      <w:proofErr w:type="spellStart"/>
      <w:r w:rsidRPr="00C40B03">
        <w:rPr>
          <w:rFonts w:ascii="Verdana" w:hAnsi="Verdana" w:cs="Calibri"/>
          <w:sz w:val="18"/>
          <w:szCs w:val="18"/>
        </w:rPr>
        <w:t>honeypotów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(np. </w:t>
      </w:r>
      <w:proofErr w:type="spellStart"/>
      <w:r w:rsidRPr="00C40B03">
        <w:rPr>
          <w:rFonts w:ascii="Verdana" w:hAnsi="Verdana" w:cs="Calibri"/>
          <w:sz w:val="18"/>
          <w:szCs w:val="18"/>
        </w:rPr>
        <w:t>Cowrie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, </w:t>
      </w:r>
      <w:proofErr w:type="spellStart"/>
      <w:r w:rsidRPr="00C40B03">
        <w:rPr>
          <w:rFonts w:ascii="Verdana" w:hAnsi="Verdana" w:cs="Calibri"/>
          <w:sz w:val="18"/>
          <w:szCs w:val="18"/>
        </w:rPr>
        <w:t>Dionaea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, </w:t>
      </w:r>
      <w:proofErr w:type="spellStart"/>
      <w:r w:rsidRPr="00C40B03">
        <w:rPr>
          <w:rFonts w:ascii="Verdana" w:hAnsi="Verdana" w:cs="Calibri"/>
          <w:sz w:val="18"/>
          <w:szCs w:val="18"/>
        </w:rPr>
        <w:t>Glastopf</w:t>
      </w:r>
      <w:proofErr w:type="spellEnd"/>
      <w:r w:rsidRPr="00C40B03">
        <w:rPr>
          <w:rFonts w:ascii="Verdana" w:hAnsi="Verdana" w:cs="Calibri"/>
          <w:sz w:val="18"/>
          <w:szCs w:val="18"/>
        </w:rPr>
        <w:t>).</w:t>
      </w:r>
    </w:p>
    <w:p w14:paraId="2FDAD400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zapewniać </w:t>
      </w:r>
      <w:proofErr w:type="spellStart"/>
      <w:r w:rsidRPr="00C40B03">
        <w:rPr>
          <w:rFonts w:ascii="Verdana" w:hAnsi="Verdana" w:cs="Calibri"/>
          <w:sz w:val="18"/>
          <w:szCs w:val="18"/>
        </w:rPr>
        <w:t>persystencję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danych interakcji na co najmniej 30 dni z możliwością dowolnej konfiguracji okresu retencji.</w:t>
      </w:r>
    </w:p>
    <w:p w14:paraId="7903CE1A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centralizować logi i metadane zdarzeń oraz udostępniać animowaną mapę ataków i gotowe </w:t>
      </w:r>
      <w:proofErr w:type="spellStart"/>
      <w:r w:rsidRPr="00C40B03">
        <w:rPr>
          <w:rFonts w:ascii="Verdana" w:hAnsi="Verdana" w:cs="Calibri"/>
          <w:sz w:val="18"/>
          <w:szCs w:val="18"/>
        </w:rPr>
        <w:t>dashboardy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2206ADF0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definiowanie własnych reguł detekcji i korelacji zdarzeń zgodnych z </w:t>
      </w:r>
      <w:proofErr w:type="spellStart"/>
      <w:r w:rsidRPr="00C40B03">
        <w:rPr>
          <w:rFonts w:ascii="Verdana" w:hAnsi="Verdana" w:cs="Calibri"/>
          <w:sz w:val="18"/>
          <w:szCs w:val="18"/>
        </w:rPr>
        <w:t>frameworkiem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MITRE ATT&amp;CK</w:t>
      </w:r>
    </w:p>
    <w:p w14:paraId="754B98A4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wysyłać alerty w czasie rzeczywistym (e</w:t>
      </w:r>
      <w:r w:rsidRPr="00C40B03">
        <w:rPr>
          <w:rFonts w:ascii="Verdana" w:hAnsi="Verdana" w:cs="Calibri"/>
          <w:sz w:val="18"/>
          <w:szCs w:val="18"/>
        </w:rPr>
        <w:noBreakHyphen/>
        <w:t xml:space="preserve">mail, SMS, </w:t>
      </w:r>
      <w:proofErr w:type="spellStart"/>
      <w:r w:rsidRPr="00C40B03">
        <w:rPr>
          <w:rFonts w:ascii="Verdana" w:hAnsi="Verdana" w:cs="Calibri"/>
          <w:sz w:val="18"/>
          <w:szCs w:val="18"/>
        </w:rPr>
        <w:t>webhook</w:t>
      </w:r>
      <w:proofErr w:type="spellEnd"/>
      <w:r w:rsidRPr="00C40B03">
        <w:rPr>
          <w:rFonts w:ascii="Verdana" w:hAnsi="Verdana" w:cs="Calibri"/>
          <w:sz w:val="18"/>
          <w:szCs w:val="18"/>
        </w:rPr>
        <w:t>) po wykryciu interakcji atakującego z pułapką.</w:t>
      </w:r>
    </w:p>
    <w:p w14:paraId="702BBE37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integrację z zewnętrznymi systemami </w:t>
      </w:r>
      <w:proofErr w:type="spellStart"/>
      <w:r w:rsidRPr="00C40B03">
        <w:rPr>
          <w:rFonts w:ascii="Verdana" w:hAnsi="Verdana" w:cs="Calibri"/>
          <w:sz w:val="18"/>
          <w:szCs w:val="18"/>
        </w:rPr>
        <w:t>ticketowymi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(np. JIRA, </w:t>
      </w:r>
      <w:proofErr w:type="spellStart"/>
      <w:r w:rsidRPr="00C40B03">
        <w:rPr>
          <w:rFonts w:ascii="Verdana" w:hAnsi="Verdana" w:cs="Calibri"/>
          <w:sz w:val="18"/>
          <w:szCs w:val="18"/>
        </w:rPr>
        <w:t>ServiceNow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) przez API lub </w:t>
      </w:r>
      <w:proofErr w:type="spellStart"/>
      <w:r w:rsidRPr="00C40B03">
        <w:rPr>
          <w:rFonts w:ascii="Verdana" w:hAnsi="Verdana" w:cs="Calibri"/>
          <w:sz w:val="18"/>
          <w:szCs w:val="18"/>
        </w:rPr>
        <w:t>webhooki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592D40E2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wspierać architekturę rozproszoną typu </w:t>
      </w:r>
      <w:proofErr w:type="spellStart"/>
      <w:r w:rsidRPr="00C40B03">
        <w:rPr>
          <w:rFonts w:ascii="Verdana" w:hAnsi="Verdana" w:cs="Calibri"/>
          <w:sz w:val="18"/>
          <w:szCs w:val="18"/>
        </w:rPr>
        <w:t>Hive</w:t>
      </w:r>
      <w:proofErr w:type="spellEnd"/>
      <w:r w:rsidRPr="00C40B03">
        <w:rPr>
          <w:rFonts w:ascii="Verdana" w:hAnsi="Verdana" w:cs="Calibri"/>
          <w:sz w:val="18"/>
          <w:szCs w:val="18"/>
        </w:rPr>
        <w:t>–Sensor z centralnym zarządzaniem wieloma węzłami pułapek.</w:t>
      </w:r>
    </w:p>
    <w:p w14:paraId="381F1683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korelację danych </w:t>
      </w:r>
      <w:proofErr w:type="spellStart"/>
      <w:r w:rsidRPr="00C40B03">
        <w:rPr>
          <w:rFonts w:ascii="Verdana" w:hAnsi="Verdana" w:cs="Calibri"/>
          <w:sz w:val="18"/>
          <w:szCs w:val="18"/>
        </w:rPr>
        <w:t>honeypotów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z informacjami o podatnościach CVE oraz wynikami zewnętrznych skanerów.</w:t>
      </w:r>
    </w:p>
    <w:p w14:paraId="1BAF7576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zapewniać automatyczne tworzenie kopii zapasowych danych oraz procedury </w:t>
      </w:r>
      <w:proofErr w:type="spellStart"/>
      <w:r w:rsidRPr="00C40B03">
        <w:rPr>
          <w:rFonts w:ascii="Verdana" w:hAnsi="Verdana" w:cs="Calibri"/>
          <w:sz w:val="18"/>
          <w:szCs w:val="18"/>
        </w:rPr>
        <w:t>Disaster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C40B03">
        <w:rPr>
          <w:rFonts w:ascii="Verdana" w:hAnsi="Verdana" w:cs="Calibri"/>
          <w:sz w:val="18"/>
          <w:szCs w:val="18"/>
        </w:rPr>
        <w:t>Recovery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z wyszczególnieniem punktów odtworzenia.</w:t>
      </w:r>
    </w:p>
    <w:p w14:paraId="3539E97D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udostępniać kompletne API do zarządzania kontenerami, zadaniami oraz pobierania wyników i konfiguracji.</w:t>
      </w:r>
    </w:p>
    <w:p w14:paraId="09BF2E0A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oferować intuicyjny, webowy interfejs do konfiguracji i monitoringu poszczególnych </w:t>
      </w:r>
      <w:proofErr w:type="spellStart"/>
      <w:r w:rsidRPr="00C40B03">
        <w:rPr>
          <w:rFonts w:ascii="Verdana" w:hAnsi="Verdana" w:cs="Calibri"/>
          <w:sz w:val="18"/>
          <w:szCs w:val="18"/>
        </w:rPr>
        <w:t>honeypotów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0655F001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dynamiczne dodawanie, aktualizację i usuwanie usług </w:t>
      </w:r>
      <w:proofErr w:type="spellStart"/>
      <w:r w:rsidRPr="00C40B03">
        <w:rPr>
          <w:rFonts w:ascii="Verdana" w:hAnsi="Verdana" w:cs="Calibri"/>
          <w:sz w:val="18"/>
          <w:szCs w:val="18"/>
        </w:rPr>
        <w:t>honeypot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(kontenerów) bez przerywania pracy innych komponentów.</w:t>
      </w:r>
    </w:p>
    <w:p w14:paraId="29E51CF3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wspierać instalację na popularnych dystrybucjach Linux (</w:t>
      </w:r>
      <w:proofErr w:type="spellStart"/>
      <w:r w:rsidRPr="00C40B03">
        <w:rPr>
          <w:rFonts w:ascii="Verdana" w:hAnsi="Verdana" w:cs="Calibri"/>
          <w:sz w:val="18"/>
          <w:szCs w:val="18"/>
        </w:rPr>
        <w:t>Debian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, </w:t>
      </w:r>
      <w:proofErr w:type="spellStart"/>
      <w:r w:rsidRPr="00C40B03">
        <w:rPr>
          <w:rFonts w:ascii="Verdana" w:hAnsi="Verdana" w:cs="Calibri"/>
          <w:sz w:val="18"/>
          <w:szCs w:val="18"/>
        </w:rPr>
        <w:t>Ubuntu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, </w:t>
      </w:r>
      <w:proofErr w:type="spellStart"/>
      <w:r w:rsidRPr="00C40B03">
        <w:rPr>
          <w:rFonts w:ascii="Verdana" w:hAnsi="Verdana" w:cs="Calibri"/>
          <w:sz w:val="18"/>
          <w:szCs w:val="18"/>
        </w:rPr>
        <w:t>AlmaLinux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, </w:t>
      </w:r>
      <w:proofErr w:type="spellStart"/>
      <w:r w:rsidRPr="00C40B03">
        <w:rPr>
          <w:rFonts w:ascii="Verdana" w:hAnsi="Verdana" w:cs="Calibri"/>
          <w:sz w:val="18"/>
          <w:szCs w:val="18"/>
        </w:rPr>
        <w:t>Rocky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Linux) oraz </w:t>
      </w:r>
      <w:proofErr w:type="spellStart"/>
      <w:r w:rsidRPr="00C40B03">
        <w:rPr>
          <w:rFonts w:ascii="Verdana" w:hAnsi="Verdana" w:cs="Calibri"/>
          <w:sz w:val="18"/>
          <w:szCs w:val="18"/>
        </w:rPr>
        <w:t>architekturach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amd64 i arm64.</w:t>
      </w:r>
    </w:p>
    <w:p w14:paraId="55944DCC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zapewniać szyfrowanie komunikacji między wszystkimi komponentami (TLS/HTTPS) oraz ochronę danych w spoczynku.</w:t>
      </w:r>
    </w:p>
    <w:p w14:paraId="35797BCD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umożliwiać utrzymanie danych logów przez minimum 90 dni, z automatyczną rotacją i czyszczeniem starych wpisów zgodnie z polityką retencji.</w:t>
      </w:r>
    </w:p>
    <w:p w14:paraId="108F4882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zbieranie szczegółowych metadanych ataków (komendy, pobrane pliki, wzorce ruchu sieciowego) w celu analizy </w:t>
      </w:r>
      <w:proofErr w:type="spellStart"/>
      <w:r w:rsidRPr="00C40B03">
        <w:rPr>
          <w:rFonts w:ascii="Verdana" w:hAnsi="Verdana" w:cs="Calibri"/>
          <w:sz w:val="18"/>
          <w:szCs w:val="18"/>
        </w:rPr>
        <w:t>zachowań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napastnika.</w:t>
      </w:r>
    </w:p>
    <w:p w14:paraId="63DD5F51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wspierać standardowe protokoły logów: </w:t>
      </w:r>
      <w:proofErr w:type="spellStart"/>
      <w:r w:rsidRPr="00C40B03">
        <w:rPr>
          <w:rFonts w:ascii="Verdana" w:hAnsi="Verdana" w:cs="Calibri"/>
          <w:sz w:val="18"/>
          <w:szCs w:val="18"/>
        </w:rPr>
        <w:t>Syslog</w:t>
      </w:r>
      <w:proofErr w:type="spellEnd"/>
      <w:r w:rsidRPr="00C40B03">
        <w:rPr>
          <w:rFonts w:ascii="Verdana" w:hAnsi="Verdana" w:cs="Calibri"/>
          <w:sz w:val="18"/>
          <w:szCs w:val="18"/>
        </w:rPr>
        <w:t>, JSON, SNMP, WMI i inne.</w:t>
      </w:r>
    </w:p>
    <w:p w14:paraId="3E9E9A31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pozwalać na skalowanie poziome poprzez dodawanie kolejnych węzłów sensorowych w przypadku wzrostu obciążenia.</w:t>
      </w:r>
    </w:p>
    <w:p w14:paraId="658E15A0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automatyczną analizę zarejestrowanych próbek </w:t>
      </w:r>
      <w:proofErr w:type="spellStart"/>
      <w:r w:rsidRPr="00C40B03">
        <w:rPr>
          <w:rFonts w:ascii="Verdana" w:hAnsi="Verdana" w:cs="Calibri"/>
          <w:sz w:val="18"/>
          <w:szCs w:val="18"/>
        </w:rPr>
        <w:t>malware’u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pobranego przez </w:t>
      </w:r>
      <w:proofErr w:type="spellStart"/>
      <w:r w:rsidRPr="00C40B03">
        <w:rPr>
          <w:rFonts w:ascii="Verdana" w:hAnsi="Verdana" w:cs="Calibri"/>
          <w:sz w:val="18"/>
          <w:szCs w:val="18"/>
        </w:rPr>
        <w:t>honeypoty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i identyfikację nowych </w:t>
      </w:r>
      <w:proofErr w:type="spellStart"/>
      <w:r w:rsidRPr="00C40B03">
        <w:rPr>
          <w:rFonts w:ascii="Verdana" w:hAnsi="Verdana" w:cs="Calibri"/>
          <w:sz w:val="18"/>
          <w:szCs w:val="18"/>
        </w:rPr>
        <w:t>exploitów</w:t>
      </w:r>
      <w:proofErr w:type="spellEnd"/>
      <w:r w:rsidRPr="00C40B03">
        <w:rPr>
          <w:rFonts w:ascii="Verdana" w:hAnsi="Verdana" w:cs="Calibri"/>
          <w:sz w:val="18"/>
          <w:szCs w:val="18"/>
        </w:rPr>
        <w:t>.</w:t>
      </w:r>
    </w:p>
    <w:p w14:paraId="16E09470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lastRenderedPageBreak/>
        <w:t>System powinien umożliwiać monitorowanie integralności kontenerów oraz ich szybkie odtworzenie w razie awarii.</w:t>
      </w:r>
    </w:p>
    <w:p w14:paraId="40AB4316" w14:textId="339ACBA2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Wykonawca powinien zapewnić</w:t>
      </w:r>
      <w:r w:rsidR="00FE0E2D">
        <w:rPr>
          <w:rFonts w:ascii="Verdana" w:hAnsi="Verdana" w:cs="Calibri"/>
          <w:sz w:val="18"/>
          <w:szCs w:val="18"/>
        </w:rPr>
        <w:t xml:space="preserve"> min.</w:t>
      </w:r>
      <w:r w:rsidRPr="00C40B03">
        <w:rPr>
          <w:rFonts w:ascii="Verdana" w:hAnsi="Verdana" w:cs="Calibri"/>
          <w:sz w:val="18"/>
          <w:szCs w:val="18"/>
        </w:rPr>
        <w:t xml:space="preserve"> 12</w:t>
      </w:r>
      <w:r w:rsidRPr="00C40B03">
        <w:rPr>
          <w:rFonts w:ascii="Verdana" w:hAnsi="Verdana" w:cs="Calibri"/>
          <w:sz w:val="18"/>
          <w:szCs w:val="18"/>
        </w:rPr>
        <w:noBreakHyphen/>
        <w:t>miesięczne wsparcie techniczne (min. 40 godzin rocznie) wraz z dostępem do aktualizacji platformy.</w:t>
      </w:r>
    </w:p>
    <w:p w14:paraId="053977E4" w14:textId="77777777" w:rsidR="00C40B03" w:rsidRPr="00C40B03" w:rsidRDefault="00C40B03" w:rsidP="00AF7E3D">
      <w:pPr>
        <w:numPr>
          <w:ilvl w:val="0"/>
          <w:numId w:val="20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Wykonawca przeprowadzi jednodniowe szkolenie dla administratorów.</w:t>
      </w:r>
    </w:p>
    <w:p w14:paraId="76D6691D" w14:textId="77777777" w:rsidR="006E2C44" w:rsidRDefault="006E2C44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</w:p>
    <w:p w14:paraId="2C4A5F75" w14:textId="0B87E12E" w:rsidR="006D686E" w:rsidRPr="006D686E" w:rsidRDefault="006D686E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6D686E">
        <w:rPr>
          <w:rFonts w:ascii="Verdana" w:hAnsi="Verdana"/>
          <w:b/>
          <w:bCs/>
          <w:sz w:val="32"/>
          <w:szCs w:val="32"/>
        </w:rPr>
        <w:t xml:space="preserve">DLA CZĘŚCI </w:t>
      </w:r>
      <w:r w:rsidR="006E2C44">
        <w:rPr>
          <w:rFonts w:ascii="Verdana" w:hAnsi="Verdana"/>
          <w:b/>
          <w:bCs/>
          <w:sz w:val="32"/>
          <w:szCs w:val="32"/>
        </w:rPr>
        <w:t>9</w:t>
      </w:r>
    </w:p>
    <w:p w14:paraId="4589623A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Przedmiotem zamówienia jest dostawa, instalacja i konfiguracja skanera podatności — licencja open </w:t>
      </w:r>
      <w:proofErr w:type="spellStart"/>
      <w:r w:rsidRPr="00C40B03">
        <w:rPr>
          <w:rFonts w:ascii="Verdana" w:hAnsi="Verdana"/>
          <w:sz w:val="18"/>
          <w:szCs w:val="18"/>
        </w:rPr>
        <w:t>source</w:t>
      </w:r>
      <w:proofErr w:type="spellEnd"/>
      <w:r w:rsidRPr="00C40B03">
        <w:rPr>
          <w:rFonts w:ascii="Verdana" w:hAnsi="Verdana"/>
          <w:sz w:val="18"/>
          <w:szCs w:val="18"/>
        </w:rPr>
        <w:t>, w ilości 1 sztuki, wraz ze szkoleniem personelu oraz zapewnieniem wsparcia technicznego i serwisowego.</w:t>
      </w:r>
    </w:p>
    <w:p w14:paraId="428A2343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Oprogramowanie ma zapewnić identyfikację, ocenę i raportowanie podatności występujących w infrastrukturze sieciowej i systemowej Zamawiającego.</w:t>
      </w:r>
    </w:p>
    <w:p w14:paraId="48779329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przeznaczony jest do wykonywania:</w:t>
      </w:r>
    </w:p>
    <w:p w14:paraId="2E557339" w14:textId="77777777" w:rsidR="00C40B03" w:rsidRPr="00C40B03" w:rsidRDefault="00C40B03" w:rsidP="00AF7E3D">
      <w:pPr>
        <w:numPr>
          <w:ilvl w:val="0"/>
          <w:numId w:val="23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skanów nieautoryzowanych (</w:t>
      </w:r>
      <w:proofErr w:type="spellStart"/>
      <w:r w:rsidRPr="00C40B03">
        <w:rPr>
          <w:rFonts w:ascii="Verdana" w:hAnsi="Verdana"/>
          <w:sz w:val="18"/>
          <w:szCs w:val="18"/>
        </w:rPr>
        <w:t>unauthenticated</w:t>
      </w:r>
      <w:proofErr w:type="spellEnd"/>
      <w:r w:rsidRPr="00C40B03">
        <w:rPr>
          <w:rFonts w:ascii="Verdana" w:hAnsi="Verdana"/>
          <w:sz w:val="18"/>
          <w:szCs w:val="18"/>
        </w:rPr>
        <w:t>) i autoryzowanych (</w:t>
      </w:r>
      <w:proofErr w:type="spellStart"/>
      <w:r w:rsidRPr="00C40B03">
        <w:rPr>
          <w:rFonts w:ascii="Verdana" w:hAnsi="Verdana"/>
          <w:sz w:val="18"/>
          <w:szCs w:val="18"/>
        </w:rPr>
        <w:t>authenticated</w:t>
      </w:r>
      <w:proofErr w:type="spellEnd"/>
      <w:r w:rsidRPr="00C40B03">
        <w:rPr>
          <w:rFonts w:ascii="Verdana" w:hAnsi="Verdana"/>
          <w:sz w:val="18"/>
          <w:szCs w:val="18"/>
        </w:rPr>
        <w:t>),</w:t>
      </w:r>
    </w:p>
    <w:p w14:paraId="1F3217B1" w14:textId="77777777" w:rsidR="00C40B03" w:rsidRPr="00C40B03" w:rsidRDefault="00C40B03" w:rsidP="00AF7E3D">
      <w:pPr>
        <w:numPr>
          <w:ilvl w:val="0"/>
          <w:numId w:val="23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analizy podatności na poziomie sieciowym i aplikacyjnym,</w:t>
      </w:r>
    </w:p>
    <w:p w14:paraId="5FC3ADCD" w14:textId="77777777" w:rsidR="00C40B03" w:rsidRPr="00C40B03" w:rsidRDefault="00C40B03" w:rsidP="00AF7E3D">
      <w:pPr>
        <w:numPr>
          <w:ilvl w:val="0"/>
          <w:numId w:val="23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cyklicznego monitorowania stanu zabezpieczeń.</w:t>
      </w:r>
    </w:p>
    <w:p w14:paraId="70EF7CC4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System powinien wykorzystywać codziennie aktualizowany zbiór testów podatności (Network </w:t>
      </w:r>
      <w:proofErr w:type="spellStart"/>
      <w:r w:rsidRPr="00C40B03">
        <w:rPr>
          <w:rFonts w:ascii="Verdana" w:hAnsi="Verdana"/>
          <w:sz w:val="18"/>
          <w:szCs w:val="18"/>
        </w:rPr>
        <w:t>Vulnerability</w:t>
      </w:r>
      <w:proofErr w:type="spellEnd"/>
      <w:r w:rsidRPr="00C40B03">
        <w:rPr>
          <w:rFonts w:ascii="Verdana" w:hAnsi="Verdana"/>
          <w:sz w:val="18"/>
          <w:szCs w:val="18"/>
        </w:rPr>
        <w:t xml:space="preserve"> </w:t>
      </w:r>
      <w:proofErr w:type="spellStart"/>
      <w:r w:rsidRPr="00C40B03">
        <w:rPr>
          <w:rFonts w:ascii="Verdana" w:hAnsi="Verdana"/>
          <w:sz w:val="18"/>
          <w:szCs w:val="18"/>
        </w:rPr>
        <w:t>Tests</w:t>
      </w:r>
      <w:proofErr w:type="spellEnd"/>
      <w:r w:rsidRPr="00C40B03">
        <w:rPr>
          <w:rFonts w:ascii="Verdana" w:hAnsi="Verdana"/>
          <w:sz w:val="18"/>
          <w:szCs w:val="18"/>
        </w:rPr>
        <w:t xml:space="preserve"> – NVT) zapewniając wykrywanie najnowszych zagrożeń oraz obsługiwać ponad 50 000 testów NVT pokrywających protokoły sieciowe (m.in. HTTP, HTTPS, FTP, SMTP, SNMP, SSH).</w:t>
      </w:r>
    </w:p>
    <w:p w14:paraId="2E926F9A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powinien umożliwiać skanowania bez uwierzytelnienia oraz ze wsparciem uwierzytelnienia (np. za pomocą kont SSH/</w:t>
      </w:r>
      <w:proofErr w:type="spellStart"/>
      <w:r w:rsidRPr="00C40B03">
        <w:rPr>
          <w:rFonts w:ascii="Verdana" w:hAnsi="Verdana"/>
          <w:sz w:val="18"/>
          <w:szCs w:val="18"/>
        </w:rPr>
        <w:t>WinRM</w:t>
      </w:r>
      <w:proofErr w:type="spellEnd"/>
      <w:r w:rsidRPr="00C40B03">
        <w:rPr>
          <w:rFonts w:ascii="Verdana" w:hAnsi="Verdana"/>
          <w:sz w:val="18"/>
          <w:szCs w:val="18"/>
        </w:rPr>
        <w:t>), co umożliwia głęboką weryfikację konfiguracji i uprawnień.</w:t>
      </w:r>
    </w:p>
    <w:p w14:paraId="42D03F49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powinien posiadać funkcję planowania zadań pozwalającą definiować cykliczne skany (dzienne, tygodniowe, miesięczne) lub skany jednorazowe, z automatycznym uruchamianiem i powiadomieniami.</w:t>
      </w:r>
    </w:p>
    <w:p w14:paraId="4A18B347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System powinien umożliwiać </w:t>
      </w:r>
      <w:proofErr w:type="spellStart"/>
      <w:r w:rsidRPr="00C40B03">
        <w:rPr>
          <w:rFonts w:ascii="Verdana" w:hAnsi="Verdana"/>
          <w:sz w:val="18"/>
          <w:szCs w:val="18"/>
        </w:rPr>
        <w:t>defiowanie</w:t>
      </w:r>
      <w:proofErr w:type="spellEnd"/>
      <w:r w:rsidRPr="00C40B03">
        <w:rPr>
          <w:rFonts w:ascii="Verdana" w:hAnsi="Verdana"/>
          <w:sz w:val="18"/>
          <w:szCs w:val="18"/>
        </w:rPr>
        <w:t xml:space="preserve"> polityk skanowania (</w:t>
      </w:r>
      <w:proofErr w:type="spellStart"/>
      <w:r w:rsidRPr="00C40B03">
        <w:rPr>
          <w:rFonts w:ascii="Verdana" w:hAnsi="Verdana"/>
          <w:sz w:val="18"/>
          <w:szCs w:val="18"/>
        </w:rPr>
        <w:t>policies</w:t>
      </w:r>
      <w:proofErr w:type="spellEnd"/>
      <w:r w:rsidRPr="00C40B03">
        <w:rPr>
          <w:rFonts w:ascii="Verdana" w:hAnsi="Verdana"/>
          <w:sz w:val="18"/>
          <w:szCs w:val="18"/>
        </w:rPr>
        <w:t>), grupowania zadań (</w:t>
      </w:r>
      <w:proofErr w:type="spellStart"/>
      <w:r w:rsidRPr="00C40B03">
        <w:rPr>
          <w:rFonts w:ascii="Verdana" w:hAnsi="Verdana"/>
          <w:sz w:val="18"/>
          <w:szCs w:val="18"/>
        </w:rPr>
        <w:t>tasks</w:t>
      </w:r>
      <w:proofErr w:type="spellEnd"/>
      <w:r w:rsidRPr="00C40B03">
        <w:rPr>
          <w:rFonts w:ascii="Verdana" w:hAnsi="Verdana"/>
          <w:sz w:val="18"/>
          <w:szCs w:val="18"/>
        </w:rPr>
        <w:t xml:space="preserve">) oraz </w:t>
      </w:r>
      <w:proofErr w:type="spellStart"/>
      <w:r w:rsidRPr="00C40B03">
        <w:rPr>
          <w:rFonts w:ascii="Verdana" w:hAnsi="Verdana"/>
          <w:sz w:val="18"/>
          <w:szCs w:val="18"/>
        </w:rPr>
        <w:t>priorytetyzacji</w:t>
      </w:r>
      <w:proofErr w:type="spellEnd"/>
      <w:r w:rsidRPr="00C40B03">
        <w:rPr>
          <w:rFonts w:ascii="Verdana" w:hAnsi="Verdana"/>
          <w:sz w:val="18"/>
          <w:szCs w:val="18"/>
        </w:rPr>
        <w:t xml:space="preserve"> skanów.</w:t>
      </w:r>
    </w:p>
    <w:p w14:paraId="30A289E1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powinien umożliwiać eksportu/importu profili skanów.</w:t>
      </w:r>
    </w:p>
    <w:p w14:paraId="66904378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powinien posiadać responsywną konsolę WWW przeznaczoną do:</w:t>
      </w:r>
    </w:p>
    <w:p w14:paraId="47793E6A" w14:textId="77777777" w:rsidR="00C40B03" w:rsidRPr="00C40B03" w:rsidRDefault="00C40B03" w:rsidP="00AF7E3D">
      <w:pPr>
        <w:numPr>
          <w:ilvl w:val="0"/>
          <w:numId w:val="24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zarządzania skanami,</w:t>
      </w:r>
    </w:p>
    <w:p w14:paraId="115C50F6" w14:textId="77777777" w:rsidR="00C40B03" w:rsidRPr="00C40B03" w:rsidRDefault="00C40B03" w:rsidP="00AF7E3D">
      <w:pPr>
        <w:numPr>
          <w:ilvl w:val="0"/>
          <w:numId w:val="24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podglądu wyników w czasie rzeczywistym,</w:t>
      </w:r>
    </w:p>
    <w:p w14:paraId="1D9AA8CA" w14:textId="77777777" w:rsidR="00C40B03" w:rsidRPr="00C40B03" w:rsidRDefault="00C40B03" w:rsidP="00AF7E3D">
      <w:pPr>
        <w:numPr>
          <w:ilvl w:val="0"/>
          <w:numId w:val="24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generowania i eksportu raportów.</w:t>
      </w:r>
    </w:p>
    <w:p w14:paraId="514A026E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System powinien umożliwiać generowanie raportów w formatach m.in. HTML, PDF, XML, CSV oraz </w:t>
      </w:r>
      <w:proofErr w:type="spellStart"/>
      <w:r w:rsidRPr="00C40B03">
        <w:rPr>
          <w:rFonts w:ascii="Verdana" w:hAnsi="Verdana"/>
          <w:sz w:val="18"/>
          <w:szCs w:val="18"/>
        </w:rPr>
        <w:t>LaTeX</w:t>
      </w:r>
      <w:proofErr w:type="spellEnd"/>
      <w:r w:rsidRPr="00C40B03">
        <w:rPr>
          <w:rFonts w:ascii="Verdana" w:hAnsi="Verdana"/>
          <w:sz w:val="18"/>
          <w:szCs w:val="18"/>
        </w:rPr>
        <w:t>.</w:t>
      </w:r>
    </w:p>
    <w:p w14:paraId="1F4C26E1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Raporty powinny zawierać szczegółowy opis podatności, ocenę ryzyka (CVSS) i rekomendacje działań naprawczych.</w:t>
      </w:r>
    </w:p>
    <w:p w14:paraId="477C5550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powinien być wyposażony w API umożliwiające zdalne uruchamianie skanów, pobieranie wyników oraz integrację z innymi systemami zarządzania bezpieczeństwem (t.j. SIEM, CMDB), jak również integrację z LDAP/AD dla uwierzytelniania.</w:t>
      </w:r>
    </w:p>
    <w:p w14:paraId="07E1B429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System powinien zapewnić mechanizmy uwierzytelniania użytkowników, role i uprawnienia, szyfrowanie komunikacji (HTTPS/SSL) oraz audyt działań operatorów.</w:t>
      </w:r>
    </w:p>
    <w:p w14:paraId="78C9310E" w14:textId="605310C3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Wykonawca powinien przeprowadzić wszystkie czynności w siedzibie Zamawiającego w godzinach pracy informatyka oraz zapewnić wsparcie </w:t>
      </w:r>
      <w:proofErr w:type="spellStart"/>
      <w:r w:rsidRPr="00C40B03">
        <w:rPr>
          <w:rFonts w:ascii="Verdana" w:hAnsi="Verdana"/>
          <w:sz w:val="18"/>
          <w:szCs w:val="18"/>
        </w:rPr>
        <w:t>techniczne-powdrożeniowe</w:t>
      </w:r>
      <w:proofErr w:type="spellEnd"/>
      <w:r w:rsidRPr="00C40B03">
        <w:rPr>
          <w:rFonts w:ascii="Verdana" w:hAnsi="Verdana"/>
          <w:sz w:val="18"/>
          <w:szCs w:val="18"/>
        </w:rPr>
        <w:t xml:space="preserve"> przez okres</w:t>
      </w:r>
      <w:r w:rsidR="00FE0E2D">
        <w:rPr>
          <w:rFonts w:ascii="Verdana" w:hAnsi="Verdana"/>
          <w:sz w:val="18"/>
          <w:szCs w:val="18"/>
        </w:rPr>
        <w:t xml:space="preserve"> min.</w:t>
      </w:r>
      <w:r w:rsidRPr="00C40B03">
        <w:rPr>
          <w:rFonts w:ascii="Verdana" w:hAnsi="Verdana"/>
          <w:sz w:val="18"/>
          <w:szCs w:val="18"/>
        </w:rPr>
        <w:t xml:space="preserve"> 12 miesięcy.</w:t>
      </w:r>
    </w:p>
    <w:p w14:paraId="596BCDB6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Wykonawca przeprowadzi dwudniowe szkolenie z obsługi i administracji systemem na miejscu u Zamawiającego w wymiarze 2x7 godzin.</w:t>
      </w:r>
    </w:p>
    <w:p w14:paraId="17BFA10D" w14:textId="77777777" w:rsidR="00C40B03" w:rsidRPr="00C40B03" w:rsidRDefault="00C40B03" w:rsidP="00AF7E3D">
      <w:pPr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Program szkolenia powinien obejmować przynajmniej:</w:t>
      </w:r>
    </w:p>
    <w:p w14:paraId="2D9232B6" w14:textId="0C5868C8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Wprowadzenie </w:t>
      </w:r>
    </w:p>
    <w:p w14:paraId="5CB0326D" w14:textId="36B873E8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Instalowanie i konfigurowanie </w:t>
      </w:r>
    </w:p>
    <w:p w14:paraId="6E8B7648" w14:textId="5D436E69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Przegląd funkcji i architektury </w:t>
      </w:r>
    </w:p>
    <w:p w14:paraId="77459D91" w14:textId="7EEF97E5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Administracja </w:t>
      </w:r>
    </w:p>
    <w:p w14:paraId="44BAB5CB" w14:textId="48A31FA8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Korzystanie z interfejsu wiersza poleceń </w:t>
      </w:r>
    </w:p>
    <w:p w14:paraId="49DCF8CC" w14:textId="68057BA0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Praca z sieciowymi testami podatności (NVT) </w:t>
      </w:r>
    </w:p>
    <w:p w14:paraId="3D4191F6" w14:textId="2C31E7EB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Wdrażanie pierwszego szybkiego skanowania </w:t>
      </w:r>
    </w:p>
    <w:p w14:paraId="17895AC5" w14:textId="042C963A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Konfigurowanie i wdrażanie zaawansowanego skanowania </w:t>
      </w:r>
    </w:p>
    <w:p w14:paraId="0B6BE739" w14:textId="77777777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Używanie i konfigurowanie alertów</w:t>
      </w:r>
    </w:p>
    <w:p w14:paraId="45923D43" w14:textId="3D8BE3DC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 xml:space="preserve">Interpretacja wyników skanowania </w:t>
      </w:r>
    </w:p>
    <w:p w14:paraId="16451F17" w14:textId="77777777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Odczytywanie i rozumienie wyników skanowania</w:t>
      </w:r>
    </w:p>
    <w:p w14:paraId="74C67079" w14:textId="77777777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Interpretowanie wykrywania zagrożeń</w:t>
      </w:r>
    </w:p>
    <w:p w14:paraId="7BD5B7DB" w14:textId="3AB13445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lastRenderedPageBreak/>
        <w:t>Udostępnianie i dystrybucja raportów</w:t>
      </w:r>
    </w:p>
    <w:p w14:paraId="50FB4DF6" w14:textId="77777777" w:rsidR="00C40B03" w:rsidRPr="00C40B03" w:rsidRDefault="00C40B03" w:rsidP="00AF7E3D">
      <w:pPr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C40B03">
        <w:rPr>
          <w:rFonts w:ascii="Verdana" w:hAnsi="Verdana"/>
          <w:sz w:val="18"/>
          <w:szCs w:val="18"/>
        </w:rPr>
        <w:t>Rozwiązywanie problemów</w:t>
      </w:r>
    </w:p>
    <w:p w14:paraId="18833C98" w14:textId="21C27883" w:rsidR="00C40B03" w:rsidRDefault="00C40B03" w:rsidP="00AF7E3D">
      <w:pPr>
        <w:pStyle w:val="Akapitzlist"/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 </w:t>
      </w:r>
    </w:p>
    <w:p w14:paraId="45C19C91" w14:textId="1A8B81B6" w:rsidR="006D686E" w:rsidRPr="00C40B03" w:rsidRDefault="006D686E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 w:rsidR="006E2C44">
        <w:rPr>
          <w:rFonts w:ascii="Verdana" w:hAnsi="Verdana"/>
          <w:b/>
          <w:bCs/>
          <w:sz w:val="32"/>
          <w:szCs w:val="32"/>
        </w:rPr>
        <w:t>10</w:t>
      </w:r>
    </w:p>
    <w:p w14:paraId="0BC661B5" w14:textId="77777777" w:rsidR="00C40B03" w:rsidRPr="00C40B03" w:rsidRDefault="00C40B03" w:rsidP="00AF7E3D">
      <w:p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Przedmiotem zamówienia jest dostawa, instalacja, konfiguracja oraz uruchomienie systemu do monitorowania infrastruktury IT (licencja open </w:t>
      </w:r>
      <w:proofErr w:type="spellStart"/>
      <w:r w:rsidRPr="00C40B03">
        <w:rPr>
          <w:rFonts w:ascii="Verdana" w:hAnsi="Verdana" w:cs="Calibri"/>
          <w:sz w:val="18"/>
          <w:szCs w:val="18"/>
        </w:rPr>
        <w:t>source</w:t>
      </w:r>
      <w:proofErr w:type="spellEnd"/>
      <w:r w:rsidRPr="00C40B03">
        <w:rPr>
          <w:rFonts w:ascii="Verdana" w:hAnsi="Verdana" w:cs="Calibri"/>
          <w:sz w:val="18"/>
          <w:szCs w:val="18"/>
        </w:rPr>
        <w:t>), w ilości 1 sztuki, wraz ze szkoleniem personelu oraz zapewnieniem wsparcia technicznego i serwisowego. Celem wdrożenia systemu jest zapewnienie kompleksowego monitorowania dostępności, wydajności, stanu usług oraz zasobów infrastruktury IT Zamawiającego, obejmujących serwery, urządzenia sieciowe, aplikacje oraz usługi biznesowe.</w:t>
      </w:r>
    </w:p>
    <w:p w14:paraId="549F0224" w14:textId="77777777" w:rsidR="00C40B03" w:rsidRPr="00C40B03" w:rsidRDefault="00C40B03" w:rsidP="00AF7E3D">
      <w:pPr>
        <w:jc w:val="both"/>
        <w:rPr>
          <w:rFonts w:ascii="Verdana" w:hAnsi="Verdana" w:cs="Calibri"/>
          <w:sz w:val="18"/>
          <w:szCs w:val="18"/>
        </w:rPr>
      </w:pPr>
    </w:p>
    <w:p w14:paraId="7322116A" w14:textId="77777777" w:rsidR="00C40B03" w:rsidRPr="00C40B03" w:rsidRDefault="00C40B03" w:rsidP="00AF7E3D">
      <w:p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Zamówienie obejmuje:</w:t>
      </w:r>
    </w:p>
    <w:p w14:paraId="7D0316C0" w14:textId="77777777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Dostawę nośników instalacyjnych.</w:t>
      </w:r>
    </w:p>
    <w:p w14:paraId="7A8CBEB4" w14:textId="77777777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Instalację i konfigurację serwera, bazy danych oraz komponentów pośrednich (</w:t>
      </w:r>
      <w:proofErr w:type="spellStart"/>
      <w:r w:rsidRPr="00C40B03">
        <w:rPr>
          <w:rFonts w:ascii="Verdana" w:hAnsi="Verdana" w:cs="Calibri"/>
          <w:sz w:val="18"/>
          <w:szCs w:val="18"/>
        </w:rPr>
        <w:t>proxy</w:t>
      </w:r>
      <w:proofErr w:type="spellEnd"/>
      <w:r w:rsidRPr="00C40B03">
        <w:rPr>
          <w:rFonts w:ascii="Verdana" w:hAnsi="Verdana" w:cs="Calibri"/>
          <w:sz w:val="18"/>
          <w:szCs w:val="18"/>
        </w:rPr>
        <w:t>, jeśli wymagane).</w:t>
      </w:r>
    </w:p>
    <w:p w14:paraId="047D0272" w14:textId="77777777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Integrację z istniejącą infrastrukturą sieciową i systemową.</w:t>
      </w:r>
    </w:p>
    <w:p w14:paraId="4AD3770D" w14:textId="77777777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Konfigurację oraz wdrożenie agentów na systemach Windows, Linux oraz integrację z urządzeniami sieciowymi.</w:t>
      </w:r>
    </w:p>
    <w:p w14:paraId="2D8B0AEF" w14:textId="77777777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Implementację szablonów monitoringu, reguł zbierania danych, progów alarmowania oraz map zależności.</w:t>
      </w:r>
    </w:p>
    <w:p w14:paraId="4A2F4B2A" w14:textId="77777777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Szkolenie administracyjne i techniczne personelu (2 dni po 7 godzin dziennie).</w:t>
      </w:r>
    </w:p>
    <w:p w14:paraId="13636A05" w14:textId="6F5CDE13" w:rsidR="00C40B03" w:rsidRPr="00C40B03" w:rsidRDefault="00C40B03" w:rsidP="00AF7E3D">
      <w:pPr>
        <w:numPr>
          <w:ilvl w:val="0"/>
          <w:numId w:val="26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Zapewnienie wsparcia technicznego powdrożeniowego przez okres</w:t>
      </w:r>
      <w:r w:rsidR="00FE0E2D">
        <w:rPr>
          <w:rFonts w:ascii="Verdana" w:hAnsi="Verdana" w:cs="Calibri"/>
          <w:sz w:val="18"/>
          <w:szCs w:val="18"/>
        </w:rPr>
        <w:t xml:space="preserve"> min.</w:t>
      </w:r>
      <w:r w:rsidRPr="00C40B03">
        <w:rPr>
          <w:rFonts w:ascii="Verdana" w:hAnsi="Verdana" w:cs="Calibri"/>
          <w:sz w:val="18"/>
          <w:szCs w:val="18"/>
        </w:rPr>
        <w:t xml:space="preserve"> 12 miesięcy.</w:t>
      </w:r>
    </w:p>
    <w:p w14:paraId="67E6FA89" w14:textId="77777777" w:rsidR="00C40B03" w:rsidRPr="00C40B03" w:rsidRDefault="00C40B03" w:rsidP="00AF7E3D">
      <w:pPr>
        <w:jc w:val="both"/>
        <w:rPr>
          <w:rFonts w:ascii="Verdana" w:hAnsi="Verdana" w:cs="Calibri"/>
          <w:sz w:val="18"/>
          <w:szCs w:val="18"/>
        </w:rPr>
      </w:pPr>
    </w:p>
    <w:p w14:paraId="232646DE" w14:textId="77777777" w:rsidR="00C40B03" w:rsidRPr="00C40B03" w:rsidRDefault="00C40B03" w:rsidP="00AF7E3D">
      <w:pPr>
        <w:jc w:val="both"/>
        <w:rPr>
          <w:rFonts w:ascii="Verdana" w:hAnsi="Verdana" w:cs="Calibri"/>
          <w:b/>
          <w:bCs/>
          <w:sz w:val="18"/>
          <w:szCs w:val="18"/>
        </w:rPr>
      </w:pPr>
      <w:r w:rsidRPr="00C40B03">
        <w:rPr>
          <w:rFonts w:ascii="Verdana" w:hAnsi="Verdana" w:cs="Calibri"/>
          <w:b/>
          <w:bCs/>
          <w:sz w:val="18"/>
          <w:szCs w:val="18"/>
        </w:rPr>
        <w:t>Opis systemu:</w:t>
      </w:r>
    </w:p>
    <w:p w14:paraId="0E79781C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zapewnić zbieranie metryk, logów oraz statusów usług z szerokiej gamy źródeł: serwerów, urządzeń sieciowych, aplikacji, baz danych, środowisk </w:t>
      </w:r>
      <w:proofErr w:type="spellStart"/>
      <w:r w:rsidRPr="00C40B03">
        <w:rPr>
          <w:rFonts w:ascii="Verdana" w:hAnsi="Verdana" w:cs="Calibri"/>
          <w:sz w:val="18"/>
          <w:szCs w:val="18"/>
        </w:rPr>
        <w:t>wirtualizacyjnych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oraz usług chmurowych.</w:t>
      </w:r>
    </w:p>
    <w:p w14:paraId="65018C42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obsługiwać poza agentowe protokoły i metody komunikacji: SNMP (v1/v2c/v3), IPMI, SSH, WMI, HTTP/HTTPS, REST API oraz mechanizmy automatycznego wykrywania usług i urządzeń.</w:t>
      </w:r>
    </w:p>
    <w:p w14:paraId="076EA1C3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umożliwiać definiowanie progów, zależności, eskalacji alarmów oraz zaawansowanych warunków wyzwalania.</w:t>
      </w:r>
    </w:p>
    <w:p w14:paraId="3A406AE4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posiadać wbudowane mechanizmy automatycznego wykrywania hostów, usług i elementów monitoringu.</w:t>
      </w:r>
    </w:p>
    <w:p w14:paraId="54517762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umożliwiać integrację z zewnętrznymi źródłami danych oraz systemami CMDB, a także pobieranie danych z API systemów trzecich.</w:t>
      </w:r>
    </w:p>
    <w:p w14:paraId="545DBA2D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generować i wysyłać alarmy do personelu odpowiedzialnego (m.in. </w:t>
      </w:r>
      <w:r w:rsidRPr="00C40B03">
        <w:rPr>
          <w:rFonts w:ascii="Verdana" w:hAnsi="Verdana" w:cs="Calibri"/>
          <w:sz w:val="18"/>
          <w:szCs w:val="18"/>
        </w:rPr>
        <w:br/>
        <w:t xml:space="preserve">e-mail, SMS, </w:t>
      </w:r>
      <w:proofErr w:type="spellStart"/>
      <w:r w:rsidRPr="00C40B03">
        <w:rPr>
          <w:rFonts w:ascii="Verdana" w:hAnsi="Verdana" w:cs="Calibri"/>
          <w:sz w:val="18"/>
          <w:szCs w:val="18"/>
        </w:rPr>
        <w:t>webhook</w:t>
      </w:r>
      <w:proofErr w:type="spellEnd"/>
      <w:r w:rsidRPr="00C40B03">
        <w:rPr>
          <w:rFonts w:ascii="Verdana" w:hAnsi="Verdana" w:cs="Calibri"/>
          <w:sz w:val="18"/>
          <w:szCs w:val="18"/>
        </w:rPr>
        <w:t>, komunikatory).</w:t>
      </w:r>
    </w:p>
    <w:p w14:paraId="2ABC2671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umożliwiać wykonywanie automatycznych akcji naprawczych (np. restart usług, wywołanie skryptów, zgłoszenia do systemów zewnętrznych) na podstawie zdefiniowanych wyzwalaczy.</w:t>
      </w:r>
    </w:p>
    <w:p w14:paraId="0F1B8B94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zapewniać integrację z systemami </w:t>
      </w:r>
      <w:proofErr w:type="spellStart"/>
      <w:r w:rsidRPr="00C40B03">
        <w:rPr>
          <w:rFonts w:ascii="Verdana" w:hAnsi="Verdana" w:cs="Calibri"/>
          <w:sz w:val="18"/>
          <w:szCs w:val="18"/>
        </w:rPr>
        <w:t>ticketowymi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(np. JIRA, </w:t>
      </w:r>
      <w:proofErr w:type="spellStart"/>
      <w:r w:rsidRPr="00C40B03">
        <w:rPr>
          <w:rFonts w:ascii="Verdana" w:hAnsi="Verdana" w:cs="Calibri"/>
          <w:sz w:val="18"/>
          <w:szCs w:val="18"/>
        </w:rPr>
        <w:t>ServiceNow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, GLPI) oraz systemami automatyzacji (np. </w:t>
      </w:r>
      <w:proofErr w:type="spellStart"/>
      <w:r w:rsidRPr="00C40B03">
        <w:rPr>
          <w:rFonts w:ascii="Verdana" w:hAnsi="Verdana" w:cs="Calibri"/>
          <w:sz w:val="18"/>
          <w:szCs w:val="18"/>
        </w:rPr>
        <w:t>Ansible</w:t>
      </w:r>
      <w:proofErr w:type="spellEnd"/>
      <w:r w:rsidRPr="00C40B03">
        <w:rPr>
          <w:rFonts w:ascii="Verdana" w:hAnsi="Verdana" w:cs="Calibri"/>
          <w:sz w:val="18"/>
          <w:szCs w:val="18"/>
        </w:rPr>
        <w:t>).</w:t>
      </w:r>
    </w:p>
    <w:p w14:paraId="2EC66E08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zapewniać generowanie raportów ad-hoc i okresowych (dziennych, tygodniowych, miesięcznych) obejmujących dostępność, wydajność i obciążenie zasobów.</w:t>
      </w:r>
    </w:p>
    <w:p w14:paraId="0D77E467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umożliwiać tworzenie niestandardowych </w:t>
      </w:r>
      <w:proofErr w:type="spellStart"/>
      <w:r w:rsidRPr="00C40B03">
        <w:rPr>
          <w:rFonts w:ascii="Verdana" w:hAnsi="Verdana" w:cs="Calibri"/>
          <w:sz w:val="18"/>
          <w:szCs w:val="18"/>
        </w:rPr>
        <w:t>dashboardów</w:t>
      </w:r>
      <w:proofErr w:type="spellEnd"/>
      <w:r w:rsidRPr="00C40B03">
        <w:rPr>
          <w:rFonts w:ascii="Verdana" w:hAnsi="Verdana" w:cs="Calibri"/>
          <w:sz w:val="18"/>
          <w:szCs w:val="18"/>
        </w:rPr>
        <w:t>, map topologii, widoków usług biznesowych oraz paneli dla różnych grup odbiorców (Kierownictwo, Dział IT, Helpdesk).</w:t>
      </w:r>
    </w:p>
    <w:p w14:paraId="4B81FF6F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umożliwiać eksport raportów w formatach PDF, CSV, JSON oraz możliwość ich harmonogramowania.</w:t>
      </w:r>
    </w:p>
    <w:p w14:paraId="5531321E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 xml:space="preserve">System powinien posiadać intuicyjny, webowy interfejs administracyjny z </w:t>
      </w:r>
      <w:proofErr w:type="spellStart"/>
      <w:r w:rsidRPr="00C40B03">
        <w:rPr>
          <w:rFonts w:ascii="Verdana" w:hAnsi="Verdana" w:cs="Calibri"/>
          <w:sz w:val="18"/>
          <w:szCs w:val="18"/>
        </w:rPr>
        <w:t>granularnym</w:t>
      </w:r>
      <w:proofErr w:type="spellEnd"/>
      <w:r w:rsidRPr="00C40B03">
        <w:rPr>
          <w:rFonts w:ascii="Verdana" w:hAnsi="Verdana" w:cs="Calibri"/>
          <w:sz w:val="18"/>
          <w:szCs w:val="18"/>
        </w:rPr>
        <w:t xml:space="preserve"> systemem uprawnień oraz API umożliwiające automatyzację i integrację z zewnętrznymi narzędziami.</w:t>
      </w:r>
    </w:p>
    <w:p w14:paraId="5B5C9F35" w14:textId="77777777" w:rsidR="00C40B03" w:rsidRPr="00C40B03" w:rsidRDefault="00C40B03" w:rsidP="00AF7E3D">
      <w:pPr>
        <w:numPr>
          <w:ilvl w:val="0"/>
          <w:numId w:val="27"/>
        </w:numPr>
        <w:jc w:val="both"/>
        <w:rPr>
          <w:rFonts w:ascii="Verdana" w:hAnsi="Verdana" w:cs="Calibri"/>
          <w:sz w:val="18"/>
          <w:szCs w:val="18"/>
        </w:rPr>
      </w:pPr>
      <w:r w:rsidRPr="00C40B03">
        <w:rPr>
          <w:rFonts w:ascii="Verdana" w:hAnsi="Verdana" w:cs="Calibri"/>
          <w:sz w:val="18"/>
          <w:szCs w:val="18"/>
        </w:rPr>
        <w:t>System powinien zapewnić bezpieczne uwierzytelnianie użytkowników (LDAP/AD, SAML, lokalne role i uprawnienia), szyfrowanie komunikacji (TLS/HTTPS) oraz mechanizmy ochrony danych.</w:t>
      </w:r>
    </w:p>
    <w:p w14:paraId="58F236D5" w14:textId="77777777" w:rsidR="00C40B03" w:rsidRDefault="00C40B03" w:rsidP="00AF7E3D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1B412BC8" w14:textId="74FBE67A" w:rsidR="006D686E" w:rsidRPr="00C40B03" w:rsidRDefault="006D686E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C40B03">
        <w:rPr>
          <w:rFonts w:ascii="Verdana" w:hAnsi="Verdana"/>
          <w:b/>
          <w:bCs/>
          <w:sz w:val="32"/>
          <w:szCs w:val="32"/>
        </w:rPr>
        <w:t xml:space="preserve">DLA CZĘŚCI </w:t>
      </w:r>
      <w:r w:rsidR="006E2C44">
        <w:rPr>
          <w:rFonts w:ascii="Verdana" w:hAnsi="Verdana"/>
          <w:b/>
          <w:bCs/>
          <w:sz w:val="32"/>
          <w:szCs w:val="32"/>
        </w:rPr>
        <w:t>11</w:t>
      </w:r>
    </w:p>
    <w:p w14:paraId="3054549F" w14:textId="77777777" w:rsidR="00CE7FD2" w:rsidRPr="000A1161" w:rsidRDefault="00CE7FD2" w:rsidP="00AF7E3D">
      <w:pPr>
        <w:jc w:val="both"/>
      </w:pPr>
      <w:r w:rsidRPr="000A1161">
        <w:lastRenderedPageBreak/>
        <w:t xml:space="preserve">Przedmiotem zamówienia jest dostawa, instalacja, konfiguracja oraz uruchomienie systemu do zarządzania tożsamością i dostępem (Identity and Access Management – IAM) w wersji open </w:t>
      </w:r>
      <w:proofErr w:type="spellStart"/>
      <w:r w:rsidRPr="000A1161">
        <w:t>source</w:t>
      </w:r>
      <w:proofErr w:type="spellEnd"/>
      <w:r w:rsidRPr="000A1161">
        <w:t xml:space="preserve">, </w:t>
      </w:r>
      <w:proofErr w:type="spellStart"/>
      <w:r w:rsidRPr="000A1161">
        <w:t>self-hosted</w:t>
      </w:r>
      <w:proofErr w:type="spellEnd"/>
      <w:r w:rsidRPr="000A1161">
        <w:t>, w ilości 1 sztuki, wraz ze szkoleniem personelu oraz zapewnieniem wsparcia technicznego powdrożeniowego.</w:t>
      </w:r>
      <w:r>
        <w:t xml:space="preserve"> </w:t>
      </w:r>
      <w:r w:rsidRPr="000A1161">
        <w:t>Celem wdrożenia systemu IAM jest centralne zarządzanie tożsamościami użytkowników, cyklem życia kont oraz kontrolą dostępu do systemów i aplikacji IT Zamawiającego</w:t>
      </w:r>
      <w:r>
        <w:t>.</w:t>
      </w:r>
    </w:p>
    <w:p w14:paraId="2E3F2850" w14:textId="77777777" w:rsidR="00CE7FD2" w:rsidRDefault="00CE7FD2" w:rsidP="00AF7E3D">
      <w:pPr>
        <w:jc w:val="both"/>
      </w:pPr>
    </w:p>
    <w:p w14:paraId="47FA42A7" w14:textId="77777777" w:rsidR="00CE7FD2" w:rsidRPr="000A1161" w:rsidRDefault="00CE7FD2" w:rsidP="00AF7E3D">
      <w:pPr>
        <w:jc w:val="both"/>
        <w:rPr>
          <w:b/>
          <w:bCs/>
        </w:rPr>
      </w:pPr>
      <w:r w:rsidRPr="000A1161">
        <w:rPr>
          <w:b/>
          <w:bCs/>
        </w:rPr>
        <w:t>Zamówienie obejmuje:</w:t>
      </w:r>
    </w:p>
    <w:p w14:paraId="66DBE658" w14:textId="77777777" w:rsidR="00CE7FD2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>
        <w:t>Dostawę nośników instalacyjnych.</w:t>
      </w:r>
    </w:p>
    <w:p w14:paraId="1D20AA78" w14:textId="77777777" w:rsidR="00CE7FD2" w:rsidRPr="000A1161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 w:rsidRPr="000A1161">
        <w:t>Instalację i konfigurację systemu wraz z wymaganymi komponentami aplikacyjnymi i bazodanowymi.</w:t>
      </w:r>
    </w:p>
    <w:p w14:paraId="093871AC" w14:textId="77777777" w:rsidR="00CE7FD2" w:rsidRPr="000A1161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 w:rsidRPr="000A1161">
        <w:t>Integrację systemu z istniejącą infrastrukturą IT Zamawiającego, w szczególności z katalogami tożsamości.</w:t>
      </w:r>
    </w:p>
    <w:p w14:paraId="556D902D" w14:textId="77777777" w:rsidR="00CE7FD2" w:rsidRPr="000A1161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 w:rsidRPr="000A1161">
        <w:t>Konfigurację centralnego repozytorium tożsamości użytkowników, ról, grup oraz podstawowych uprawnień.</w:t>
      </w:r>
    </w:p>
    <w:p w14:paraId="6740ED21" w14:textId="77777777" w:rsidR="00CE7FD2" w:rsidRPr="000A1161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 w:rsidRPr="000A1161">
        <w:t>Wdrożenie procesów zarządzania cyklem życia użytkowników (</w:t>
      </w:r>
      <w:proofErr w:type="spellStart"/>
      <w:r w:rsidRPr="000A1161">
        <w:t>Joiner</w:t>
      </w:r>
      <w:proofErr w:type="spellEnd"/>
      <w:r w:rsidRPr="000A1161">
        <w:t>–</w:t>
      </w:r>
      <w:proofErr w:type="spellStart"/>
      <w:r w:rsidRPr="000A1161">
        <w:t>Mover</w:t>
      </w:r>
      <w:proofErr w:type="spellEnd"/>
      <w:r w:rsidRPr="000A1161">
        <w:t>–</w:t>
      </w:r>
      <w:proofErr w:type="spellStart"/>
      <w:r w:rsidRPr="000A1161">
        <w:t>Leaver</w:t>
      </w:r>
      <w:proofErr w:type="spellEnd"/>
      <w:r w:rsidRPr="000A1161">
        <w:t>)</w:t>
      </w:r>
      <w:r>
        <w:t>.</w:t>
      </w:r>
    </w:p>
    <w:p w14:paraId="40D60293" w14:textId="77777777" w:rsidR="00CE7FD2" w:rsidRPr="000A1161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>
        <w:t>W</w:t>
      </w:r>
      <w:r w:rsidRPr="000A1161">
        <w:t>drożenie podstawowych polityk dostępu opartych na rolach (RBAC).</w:t>
      </w:r>
    </w:p>
    <w:p w14:paraId="6D2D9758" w14:textId="77777777" w:rsidR="00CE7FD2" w:rsidRPr="000A1161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 w:rsidRPr="000A1161">
        <w:t>Szkolenie administracyjne i techniczne personelu (2 dni po 7 godzin dziennie).</w:t>
      </w:r>
    </w:p>
    <w:p w14:paraId="0913F1ED" w14:textId="75C76498" w:rsidR="00CE7FD2" w:rsidRDefault="00CE7FD2" w:rsidP="00AF7E3D">
      <w:pPr>
        <w:pStyle w:val="Akapitzlist"/>
        <w:numPr>
          <w:ilvl w:val="0"/>
          <w:numId w:val="29"/>
        </w:numPr>
        <w:spacing w:after="160" w:line="259" w:lineRule="auto"/>
        <w:jc w:val="both"/>
      </w:pPr>
      <w:r w:rsidRPr="000A1161">
        <w:t>Zapewnienie wsparcia technicznego powdrożeniowego przez okres</w:t>
      </w:r>
      <w:r w:rsidR="00FE0E2D">
        <w:t xml:space="preserve"> min.</w:t>
      </w:r>
      <w:r w:rsidRPr="000A1161">
        <w:t xml:space="preserve"> 12 miesięcy.</w:t>
      </w:r>
    </w:p>
    <w:p w14:paraId="5D34B463" w14:textId="77777777" w:rsidR="00CE7FD2" w:rsidRPr="000A1161" w:rsidRDefault="00CE7FD2" w:rsidP="00AF7E3D">
      <w:pPr>
        <w:jc w:val="both"/>
        <w:rPr>
          <w:b/>
          <w:bCs/>
        </w:rPr>
      </w:pPr>
      <w:r w:rsidRPr="000A1161">
        <w:rPr>
          <w:b/>
          <w:bCs/>
        </w:rPr>
        <w:t>Opis systemu</w:t>
      </w:r>
    </w:p>
    <w:p w14:paraId="49F92902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zapewniać centralne zarządzanie tożsamościami użytkowników wewnętrznych i zewnętrznych, w tym pracowników, kontraktorów oraz kont technicznych.</w:t>
      </w:r>
    </w:p>
    <w:p w14:paraId="76A712E8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zapewniać integrację z katalogami LDAP oraz Microsoft Active Directory w zakresie uwierzytelniania i synchronizacji danych użytkowników.</w:t>
      </w:r>
    </w:p>
    <w:p w14:paraId="028D3EAE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 xml:space="preserve">System powinien obsługiwać uwierzytelnianie użytkowników w oparciu o LDAP oraz SAML 2.0, w zakresie funkcjonalnym dostępnym w wersji open </w:t>
      </w:r>
      <w:proofErr w:type="spellStart"/>
      <w:r w:rsidRPr="000A1161">
        <w:t>source</w:t>
      </w:r>
      <w:proofErr w:type="spellEnd"/>
      <w:r w:rsidRPr="000A1161">
        <w:t>.</w:t>
      </w:r>
    </w:p>
    <w:p w14:paraId="7FAA3801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umożliwiać definiowanie ról oraz przypisywanie uprawnień w oparciu o model RBAC.</w:t>
      </w:r>
    </w:p>
    <w:p w14:paraId="4033714E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 xml:space="preserve">System powinien zapewniać podstawowe mechanizmy </w:t>
      </w:r>
      <w:proofErr w:type="spellStart"/>
      <w:r w:rsidRPr="000A1161">
        <w:t>provisioning</w:t>
      </w:r>
      <w:proofErr w:type="spellEnd"/>
      <w:r w:rsidRPr="000A1161">
        <w:t xml:space="preserve"> i </w:t>
      </w:r>
      <w:proofErr w:type="spellStart"/>
      <w:r w:rsidRPr="000A1161">
        <w:t>deprovisioning</w:t>
      </w:r>
      <w:proofErr w:type="spellEnd"/>
      <w:r w:rsidRPr="000A1161">
        <w:t xml:space="preserve"> kont użytkowników w systemach zintegrowanych, realizowane w zakresie dostępnych konektorów i mechanizmów open </w:t>
      </w:r>
      <w:proofErr w:type="spellStart"/>
      <w:r w:rsidRPr="000A1161">
        <w:t>source</w:t>
      </w:r>
      <w:proofErr w:type="spellEnd"/>
      <w:r w:rsidRPr="000A1161">
        <w:t>.</w:t>
      </w:r>
    </w:p>
    <w:p w14:paraId="108EA052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umożliwiać integrację z systemami i aplikacjami docelowymi poprzez standardowe mechanizmy, takie jak LDAP, SAML lub REST API.</w:t>
      </w:r>
    </w:p>
    <w:p w14:paraId="4AA91B3E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 xml:space="preserve">System powinien zapewniać obsługę prostych procesów zatwierdzania wniosków o dostęp, w zakresie dostępnych mechanizmów </w:t>
      </w:r>
      <w:proofErr w:type="spellStart"/>
      <w:r w:rsidRPr="000A1161">
        <w:t>workflow</w:t>
      </w:r>
      <w:proofErr w:type="spellEnd"/>
      <w:r w:rsidRPr="000A1161">
        <w:t>.</w:t>
      </w:r>
    </w:p>
    <w:p w14:paraId="5486EEDE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rejestrować zdarzenia administracyjne oraz zmiany w tożsamościach i uprawnieniach użytkowników na potrzeby audytu.</w:t>
      </w:r>
    </w:p>
    <w:p w14:paraId="57869037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umożliwiać generowanie podstawowych raportów audytowych oraz zestawień danych użytkowników, ról i uprawnień, w szczególności w formacie CSV.</w:t>
      </w:r>
    </w:p>
    <w:p w14:paraId="60577874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lastRenderedPageBreak/>
        <w:t>System powinien zapewniać webowy interfejs administracyjny umożliwiający zarządzanie tożsamościami, rolami oraz konfiguracją systemu.</w:t>
      </w:r>
    </w:p>
    <w:p w14:paraId="16B4D841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udostępniać API umożliwiające integrację z zewnętrznymi systemami oraz automatyzację podstawowych operacji zarządzania tożsamością.</w:t>
      </w:r>
    </w:p>
    <w:p w14:paraId="32D8EE7C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 xml:space="preserve">System powinien zapewniać </w:t>
      </w:r>
      <w:proofErr w:type="spellStart"/>
      <w:r w:rsidRPr="000A1161">
        <w:t>granularny</w:t>
      </w:r>
      <w:proofErr w:type="spellEnd"/>
      <w:r w:rsidRPr="000A1161">
        <w:t xml:space="preserve"> model uprawnień administracyjnych, separację ról administracyjnych oraz bezpieczne uwierzytelnianie administratorów.</w:t>
      </w:r>
    </w:p>
    <w:p w14:paraId="4741DFB7" w14:textId="77777777" w:rsidR="00CE7FD2" w:rsidRPr="000A1161" w:rsidRDefault="00CE7FD2" w:rsidP="00AF7E3D">
      <w:pPr>
        <w:numPr>
          <w:ilvl w:val="0"/>
          <w:numId w:val="28"/>
        </w:numPr>
        <w:spacing w:after="160" w:line="259" w:lineRule="auto"/>
        <w:jc w:val="both"/>
      </w:pPr>
      <w:r w:rsidRPr="000A1161">
        <w:t>System powinien zapewniać szyfrowanie komunikacji pomiędzy komponentami systemu oraz użytkownikami końcowymi z wykorzystaniem protokołów TLS/HTTPS.</w:t>
      </w:r>
    </w:p>
    <w:p w14:paraId="3CF7C6DD" w14:textId="77777777" w:rsidR="00C40B03" w:rsidRPr="00C40B03" w:rsidRDefault="00C40B03" w:rsidP="00AF7E3D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43AB6067" w14:textId="7EC5BB78" w:rsidR="00EF62DB" w:rsidRPr="00C40B03" w:rsidRDefault="00EF62DB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bookmarkStart w:id="1" w:name="_Hlk225945978"/>
      <w:r w:rsidRPr="002441FB">
        <w:rPr>
          <w:rFonts w:ascii="Verdana" w:hAnsi="Verdana"/>
          <w:b/>
          <w:bCs/>
          <w:sz w:val="32"/>
          <w:szCs w:val="32"/>
        </w:rPr>
        <w:t xml:space="preserve">DLA CZĘŚCI </w:t>
      </w:r>
      <w:r w:rsidR="006E2C44" w:rsidRPr="002441FB">
        <w:rPr>
          <w:rFonts w:ascii="Verdana" w:hAnsi="Verdana"/>
          <w:b/>
          <w:bCs/>
          <w:sz w:val="32"/>
          <w:szCs w:val="32"/>
        </w:rPr>
        <w:t>12</w:t>
      </w:r>
    </w:p>
    <w:bookmarkEnd w:id="1"/>
    <w:p w14:paraId="05EE5D3E" w14:textId="77777777" w:rsidR="00EF62DB" w:rsidRPr="00EF62DB" w:rsidRDefault="00EF62DB" w:rsidP="00AF7E3D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3EE7C017" w14:textId="2EDD8F9E" w:rsidR="00EF62DB" w:rsidRDefault="00EF62DB" w:rsidP="00AF7E3D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ramach zadania „Wykonanie testów socjotechnicznych na pracownikach zamawiającego” należy wykonać poszczególne czynności:</w:t>
      </w:r>
    </w:p>
    <w:p w14:paraId="070CBAE1" w14:textId="0960C65D" w:rsidR="00EF62DB" w:rsidRPr="00EF62DB" w:rsidRDefault="00EF62DB" w:rsidP="00AF7E3D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przygotowania co najmniej 3 zdefiniowanych scenariuszy ataków, na podstawie przekazanych przez Zamawiającego informacji (podejrzane wiadomości e-mail),</w:t>
      </w:r>
    </w:p>
    <w:p w14:paraId="0E6A102D" w14:textId="44A91F7A" w:rsidR="00EF62DB" w:rsidRPr="00EF62DB" w:rsidRDefault="00EF62DB" w:rsidP="00AF7E3D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dostosowania przygotowanych scenariuszy do specyfiki Zamawiającego ( w oparciu o wspólne uzgodnienie z Zamawiającym),</w:t>
      </w:r>
    </w:p>
    <w:p w14:paraId="15FB37F0" w14:textId="13642A16" w:rsidR="00EF62DB" w:rsidRPr="00EF62DB" w:rsidRDefault="00EF62DB" w:rsidP="00AF7E3D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przeprowadzenia co najmniej 3 ataków socjotechnicznych mających na celu wyłudzenie poufnych informacji lub uzyskanie nieautoryzowanego dostępu do systemów Zamawiającego poprzez manipulację i wykorzystanie czynnika ludzkiego czynnika jako wektora ataku,</w:t>
      </w:r>
    </w:p>
    <w:p w14:paraId="619D9E65" w14:textId="0426933A" w:rsidR="00EF62DB" w:rsidRPr="00EF62DB" w:rsidRDefault="00EF62DB" w:rsidP="00AF7E3D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w przypadku skuteczności ataku – dokonania analizy danych i informacji w skrzynkach pocztowych takich pracowników celem określenia ich przydatności do dalszej eskalacji ataku,</w:t>
      </w:r>
    </w:p>
    <w:p w14:paraId="76D268F9" w14:textId="37EDB4E0" w:rsidR="00EF62DB" w:rsidRDefault="00EF62DB" w:rsidP="00AF7E3D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przygotowania raportu z przeprowadzonych ataków z odniesieniem do scenariuszy ataków, ich skuteczności oraz z podaniem informacji o „złapanych” pracownikach i wrażliwych/przydatnych informacji do dalszej eskalacji ataku, wraz z rekomendacjami.</w:t>
      </w:r>
    </w:p>
    <w:p w14:paraId="11BCFF66" w14:textId="77777777" w:rsidR="00EF62DB" w:rsidRPr="00EF62DB" w:rsidRDefault="00EF62DB" w:rsidP="00AF7E3D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Raport z realizacji usługi powinien zostać przygotowany w wersji elektronicznej w wersji elektronicznej, zgodnie z wymogami Wytycznych dotyczących realizacji zasad równościowych w ramach funduszy unijnych na lata 2021-2027 </w:t>
      </w:r>
    </w:p>
    <w:p w14:paraId="3145EE74" w14:textId="1A9EAAB3" w:rsidR="00EF62DB" w:rsidRPr="00EF62DB" w:rsidRDefault="00EF62DB" w:rsidP="00AF7E3D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Raport należy oznaczyć logotypami programu zgodnie z wytycznymi programu </w:t>
      </w:r>
      <w:proofErr w:type="spellStart"/>
      <w:r w:rsidRPr="00EF62DB">
        <w:rPr>
          <w:rFonts w:ascii="Verdana" w:hAnsi="Verdana"/>
          <w:sz w:val="18"/>
          <w:szCs w:val="18"/>
        </w:rPr>
        <w:t>Cyberbezpieczny</w:t>
      </w:r>
      <w:proofErr w:type="spellEnd"/>
      <w:r w:rsidRPr="00EF62DB">
        <w:rPr>
          <w:rFonts w:ascii="Verdana" w:hAnsi="Verdana"/>
          <w:sz w:val="18"/>
          <w:szCs w:val="18"/>
        </w:rPr>
        <w:t xml:space="preserve"> Samorząd</w:t>
      </w:r>
    </w:p>
    <w:p w14:paraId="011201F6" w14:textId="77777777" w:rsidR="00EF62DB" w:rsidRPr="00EF62DB" w:rsidRDefault="00EF62DB" w:rsidP="00AF7E3D">
      <w:pPr>
        <w:pStyle w:val="Akapitzlist"/>
        <w:spacing w:line="360" w:lineRule="auto"/>
        <w:ind w:left="1080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Zamawiający zapewni dodanie serwerów wysyłkowych Wykonawcy do list </w:t>
      </w:r>
      <w:proofErr w:type="spellStart"/>
      <w:r w:rsidRPr="00EF62DB">
        <w:rPr>
          <w:rFonts w:ascii="Verdana" w:hAnsi="Verdana"/>
          <w:sz w:val="18"/>
          <w:szCs w:val="18"/>
        </w:rPr>
        <w:t>wykluczeń</w:t>
      </w:r>
      <w:proofErr w:type="spellEnd"/>
      <w:r w:rsidRPr="00EF62DB">
        <w:rPr>
          <w:rFonts w:ascii="Verdana" w:hAnsi="Verdana"/>
          <w:sz w:val="18"/>
          <w:szCs w:val="18"/>
        </w:rPr>
        <w:t xml:space="preserve"> filtrów antyspamowych i </w:t>
      </w:r>
      <w:proofErr w:type="spellStart"/>
      <w:r w:rsidRPr="00EF62DB">
        <w:rPr>
          <w:rFonts w:ascii="Verdana" w:hAnsi="Verdana"/>
          <w:sz w:val="18"/>
          <w:szCs w:val="18"/>
        </w:rPr>
        <w:t>antyphishingowych</w:t>
      </w:r>
      <w:proofErr w:type="spellEnd"/>
      <w:r w:rsidRPr="00EF62DB">
        <w:rPr>
          <w:rFonts w:ascii="Verdana" w:hAnsi="Verdana"/>
          <w:sz w:val="18"/>
          <w:szCs w:val="18"/>
        </w:rPr>
        <w:t>.</w:t>
      </w:r>
    </w:p>
    <w:p w14:paraId="2AE1E441" w14:textId="6149DDC9" w:rsidR="00EF62DB" w:rsidRDefault="00EF62DB" w:rsidP="00AF7E3D">
      <w:pPr>
        <w:pStyle w:val="Akapitzlist"/>
        <w:spacing w:line="360" w:lineRule="auto"/>
        <w:ind w:left="1080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Wykonawca zapewni, że „złośliwe” załączniki zawierać będą jedynie prosty program odsyłający na serwer Wykonawcy dane telemetryczne na temat zaatakowanej maszyny bez przejęcia nad nią „całkowitej” kontroli.</w:t>
      </w:r>
    </w:p>
    <w:p w14:paraId="69CE418E" w14:textId="28B5E71D" w:rsidR="002441FB" w:rsidRDefault="002441FB" w:rsidP="00AF7E3D">
      <w:pPr>
        <w:pStyle w:val="Akapitzlist"/>
        <w:spacing w:line="360" w:lineRule="auto"/>
        <w:ind w:left="1080"/>
        <w:jc w:val="both"/>
        <w:rPr>
          <w:rFonts w:ascii="Verdana" w:hAnsi="Verdana"/>
          <w:sz w:val="18"/>
          <w:szCs w:val="18"/>
        </w:rPr>
      </w:pPr>
    </w:p>
    <w:p w14:paraId="6570070B" w14:textId="3F6F85A8" w:rsidR="002441FB" w:rsidRPr="002441FB" w:rsidRDefault="002441FB" w:rsidP="00AF7E3D">
      <w:pPr>
        <w:spacing w:line="360" w:lineRule="auto"/>
        <w:jc w:val="both"/>
        <w:rPr>
          <w:rFonts w:ascii="Verdana" w:hAnsi="Verdana"/>
          <w:b/>
          <w:bCs/>
          <w:sz w:val="32"/>
          <w:szCs w:val="32"/>
        </w:rPr>
      </w:pPr>
      <w:r w:rsidRPr="002441FB">
        <w:rPr>
          <w:rFonts w:ascii="Verdana" w:hAnsi="Verdana"/>
          <w:b/>
          <w:bCs/>
          <w:sz w:val="32"/>
          <w:szCs w:val="32"/>
        </w:rPr>
        <w:lastRenderedPageBreak/>
        <w:t>DLA CZĘŚCI 13</w:t>
      </w:r>
    </w:p>
    <w:p w14:paraId="2D3439D5" w14:textId="77777777" w:rsidR="002441FB" w:rsidRDefault="002441FB" w:rsidP="00EF62DB">
      <w:pPr>
        <w:pStyle w:val="Akapitzlist"/>
        <w:spacing w:line="360" w:lineRule="auto"/>
        <w:ind w:left="1080"/>
        <w:rPr>
          <w:rFonts w:ascii="Verdana" w:hAnsi="Verdana"/>
          <w:sz w:val="18"/>
          <w:szCs w:val="18"/>
        </w:rPr>
      </w:pPr>
    </w:p>
    <w:p w14:paraId="3CFE62DE" w14:textId="22096744" w:rsidR="00EF62DB" w:rsidRPr="002441FB" w:rsidRDefault="00EF62DB" w:rsidP="00AF7E3D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441FB">
        <w:rPr>
          <w:rFonts w:ascii="Verdana" w:hAnsi="Verdana"/>
          <w:sz w:val="18"/>
          <w:szCs w:val="18"/>
        </w:rPr>
        <w:t>W ramach zadania Wykonanie testów penetracyjnych należy wykonać poszczególne czynności:</w:t>
      </w:r>
    </w:p>
    <w:p w14:paraId="327FFC82" w14:textId="003ACF0A" w:rsid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Wykonać test penetracyjny sieci wraz ze skanowaniem podatności</w:t>
      </w:r>
    </w:p>
    <w:p w14:paraId="20C06500" w14:textId="7CC684D4" w:rsidR="00EF62DB" w:rsidRP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Skanowanie publicznych adresów IP, analiza portów i działających usług w tym co najmniej www, poczta oraz VPN, identyfikacja podatności i </w:t>
      </w:r>
      <w:proofErr w:type="spellStart"/>
      <w:r w:rsidRPr="00EF62DB">
        <w:rPr>
          <w:rFonts w:ascii="Verdana" w:hAnsi="Verdana"/>
          <w:sz w:val="18"/>
          <w:szCs w:val="18"/>
        </w:rPr>
        <w:t>exploitacja</w:t>
      </w:r>
      <w:proofErr w:type="spellEnd"/>
      <w:r w:rsidRPr="00EF62DB">
        <w:rPr>
          <w:rFonts w:ascii="Verdana" w:hAnsi="Verdana"/>
          <w:sz w:val="18"/>
          <w:szCs w:val="18"/>
        </w:rPr>
        <w:t>.</w:t>
      </w:r>
    </w:p>
    <w:p w14:paraId="0FEF70C4" w14:textId="7D709DFC" w:rsidR="00EF62DB" w:rsidRP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Skanowanie sieci wewnętrznej (około </w:t>
      </w:r>
      <w:r w:rsidR="001D76CE">
        <w:rPr>
          <w:rFonts w:ascii="Verdana" w:hAnsi="Verdana"/>
          <w:sz w:val="18"/>
          <w:szCs w:val="18"/>
        </w:rPr>
        <w:t>3</w:t>
      </w:r>
      <w:bookmarkStart w:id="2" w:name="_GoBack"/>
      <w:bookmarkEnd w:id="2"/>
      <w:r>
        <w:rPr>
          <w:rFonts w:ascii="Verdana" w:hAnsi="Verdana"/>
          <w:sz w:val="18"/>
          <w:szCs w:val="18"/>
        </w:rPr>
        <w:t>0</w:t>
      </w:r>
      <w:r w:rsidRPr="00EF62DB">
        <w:rPr>
          <w:rFonts w:ascii="Verdana" w:hAnsi="Verdana"/>
          <w:sz w:val="18"/>
          <w:szCs w:val="18"/>
        </w:rPr>
        <w:t xml:space="preserve"> hostów), analiza portów i działających usług w sieci wewnętrznej, identyfikacja podatności i </w:t>
      </w:r>
      <w:proofErr w:type="spellStart"/>
      <w:r w:rsidRPr="00EF62DB">
        <w:rPr>
          <w:rFonts w:ascii="Verdana" w:hAnsi="Verdana"/>
          <w:sz w:val="18"/>
          <w:szCs w:val="18"/>
        </w:rPr>
        <w:t>exploitacja</w:t>
      </w:r>
      <w:proofErr w:type="spellEnd"/>
      <w:r w:rsidRPr="00EF62DB">
        <w:rPr>
          <w:rFonts w:ascii="Verdana" w:hAnsi="Verdana"/>
          <w:sz w:val="18"/>
          <w:szCs w:val="18"/>
        </w:rPr>
        <w:t>.</w:t>
      </w:r>
    </w:p>
    <w:p w14:paraId="6FC5D8C8" w14:textId="77777777" w:rsidR="00EF62DB" w:rsidRP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Analiza topologii i podziału sieci tj. sprawdzenie polityk zabezpieczeń sieci (w zakresie podłączania obcych urządzeń, przechodzenia między podsieciami, separacji logicznej sieci itp.).</w:t>
      </w:r>
    </w:p>
    <w:p w14:paraId="141A58BC" w14:textId="77777777" w:rsidR="00EF62DB" w:rsidRP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Analiza zabezpieczeń urządzeń sieciowych (routery, firewalle, przełączniki, punkty dostępowe) w tym protokoły zarządzania siecią.</w:t>
      </w:r>
    </w:p>
    <w:p w14:paraId="51CAE350" w14:textId="77777777" w:rsidR="00EF62DB" w:rsidRP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Dla napotkanych aplikacji webowych należy przetestować podatność na ataki m.in. typu SQL </w:t>
      </w:r>
      <w:proofErr w:type="spellStart"/>
      <w:r w:rsidRPr="00EF62DB">
        <w:rPr>
          <w:rFonts w:ascii="Verdana" w:hAnsi="Verdana"/>
          <w:sz w:val="18"/>
          <w:szCs w:val="18"/>
        </w:rPr>
        <w:t>Injection</w:t>
      </w:r>
      <w:proofErr w:type="spellEnd"/>
      <w:r w:rsidRPr="00EF62DB">
        <w:rPr>
          <w:rFonts w:ascii="Verdana" w:hAnsi="Verdana"/>
          <w:sz w:val="18"/>
          <w:szCs w:val="18"/>
        </w:rPr>
        <w:t>, XSS, CSRF, RCE - OWASP TOP 10.</w:t>
      </w:r>
    </w:p>
    <w:p w14:paraId="6F7F44AF" w14:textId="77777777" w:rsidR="00EF62DB" w:rsidRP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Dla napotkanych urządzeń serwerowych należy dokonać analizy konfiguracji, bezpieczeństwa środowiska domenowego AD dla kontrolerów domeny, przeprowadzić testy usług serwerowych (m.in. FTP, SSH, HTTP/HTTPS, DNS,DHCP) oraz testy baz danych.</w:t>
      </w:r>
    </w:p>
    <w:p w14:paraId="007AD880" w14:textId="77777777" w:rsidR="00EF62DB" w:rsidRDefault="00EF62DB" w:rsidP="00AF7E3D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>Sporządzenie raportu z przebiegu testów, użytej metodologii. W raporcie należy umieścić podsumowanie wyników testów, opisy podatności wraz z kategoryzacją CVE i CVSS oraz rekomendacje, które pozwolą na usunięcie wykrytych podatności.</w:t>
      </w:r>
    </w:p>
    <w:p w14:paraId="6B4092E5" w14:textId="77777777" w:rsidR="00EF62DB" w:rsidRPr="00EF62DB" w:rsidRDefault="00EF62DB" w:rsidP="00AF7E3D">
      <w:pPr>
        <w:pStyle w:val="Akapitzlist"/>
        <w:numPr>
          <w:ilvl w:val="2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Raport z realizacji usługi powinien zostać przygotowany w wersji elektronicznej w wersji elektronicznej, zgodnie z wymogami Wytycznych dotyczących realizacji zasad równościowych w ramach funduszy unijnych na lata 2021-2027 </w:t>
      </w:r>
    </w:p>
    <w:p w14:paraId="27503F26" w14:textId="77777777" w:rsidR="00EF62DB" w:rsidRPr="00EF62DB" w:rsidRDefault="00EF62DB" w:rsidP="00AF7E3D">
      <w:pPr>
        <w:pStyle w:val="Akapitzlist"/>
        <w:numPr>
          <w:ilvl w:val="2"/>
          <w:numId w:val="1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F62DB">
        <w:rPr>
          <w:rFonts w:ascii="Verdana" w:hAnsi="Verdana"/>
          <w:sz w:val="18"/>
          <w:szCs w:val="18"/>
        </w:rPr>
        <w:t xml:space="preserve">Raport należy oznaczyć logotypami programu zgodnie z wytycznymi programu </w:t>
      </w:r>
      <w:proofErr w:type="spellStart"/>
      <w:r w:rsidRPr="00EF62DB">
        <w:rPr>
          <w:rFonts w:ascii="Verdana" w:hAnsi="Verdana"/>
          <w:sz w:val="18"/>
          <w:szCs w:val="18"/>
        </w:rPr>
        <w:t>Cyberbezpieczny</w:t>
      </w:r>
      <w:proofErr w:type="spellEnd"/>
      <w:r w:rsidRPr="00EF62DB">
        <w:rPr>
          <w:rFonts w:ascii="Verdana" w:hAnsi="Verdana"/>
          <w:sz w:val="18"/>
          <w:szCs w:val="18"/>
        </w:rPr>
        <w:t xml:space="preserve"> Samorząd</w:t>
      </w:r>
    </w:p>
    <w:p w14:paraId="2700B17E" w14:textId="77777777" w:rsidR="00EF62DB" w:rsidRPr="00EF62DB" w:rsidRDefault="00EF62DB" w:rsidP="00AF7E3D">
      <w:pPr>
        <w:pStyle w:val="Akapitzlist"/>
        <w:spacing w:line="360" w:lineRule="auto"/>
        <w:ind w:left="2160"/>
        <w:jc w:val="both"/>
        <w:rPr>
          <w:rFonts w:ascii="Verdana" w:hAnsi="Verdana"/>
          <w:sz w:val="18"/>
          <w:szCs w:val="18"/>
        </w:rPr>
      </w:pPr>
    </w:p>
    <w:p w14:paraId="13245D25" w14:textId="77777777" w:rsidR="00EF62DB" w:rsidRPr="00EF62DB" w:rsidRDefault="00EF62DB" w:rsidP="00AF7E3D">
      <w:pPr>
        <w:pStyle w:val="Akapitzlist"/>
        <w:spacing w:line="360" w:lineRule="auto"/>
        <w:ind w:left="1440"/>
        <w:jc w:val="both"/>
        <w:rPr>
          <w:rFonts w:ascii="Verdana" w:hAnsi="Verdana"/>
          <w:sz w:val="18"/>
          <w:szCs w:val="18"/>
        </w:rPr>
      </w:pPr>
    </w:p>
    <w:p w14:paraId="6200737E" w14:textId="7858051F" w:rsidR="00005545" w:rsidRDefault="00005545" w:rsidP="00AF7E3D">
      <w:pPr>
        <w:pStyle w:val="Akapitzlist"/>
        <w:spacing w:line="360" w:lineRule="auto"/>
        <w:jc w:val="both"/>
        <w:rPr>
          <w:rFonts w:ascii="Verdana" w:hAnsi="Verdana"/>
          <w:sz w:val="18"/>
          <w:szCs w:val="18"/>
        </w:rPr>
      </w:pPr>
    </w:p>
    <w:sectPr w:rsidR="000055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FC361" w14:textId="77777777" w:rsidR="005F32E8" w:rsidRDefault="005F32E8" w:rsidP="00711706">
      <w:r>
        <w:separator/>
      </w:r>
    </w:p>
  </w:endnote>
  <w:endnote w:type="continuationSeparator" w:id="0">
    <w:p w14:paraId="2CE65D70" w14:textId="77777777" w:rsidR="005F32E8" w:rsidRDefault="005F32E8" w:rsidP="0071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49275" w14:textId="77777777" w:rsidR="005F32E8" w:rsidRDefault="005F32E8" w:rsidP="00711706">
      <w:r>
        <w:separator/>
      </w:r>
    </w:p>
  </w:footnote>
  <w:footnote w:type="continuationSeparator" w:id="0">
    <w:p w14:paraId="3EA3A00B" w14:textId="77777777" w:rsidR="005F32E8" w:rsidRDefault="005F32E8" w:rsidP="0071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8AC7D" w14:textId="3985A7BB" w:rsidR="001D76CE" w:rsidRDefault="001D76CE">
    <w:pPr>
      <w:pStyle w:val="Nagwek"/>
    </w:pPr>
    <w:r w:rsidRPr="00B02EEC"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7808D8B" wp14:editId="0A7A0EC9">
          <wp:simplePos x="0" y="0"/>
          <wp:positionH relativeFrom="margin">
            <wp:posOffset>-635</wp:posOffset>
          </wp:positionH>
          <wp:positionV relativeFrom="paragraph">
            <wp:posOffset>-243840</wp:posOffset>
          </wp:positionV>
          <wp:extent cx="6121400" cy="689610"/>
          <wp:effectExtent l="0" t="0" r="0" b="0"/>
          <wp:wrapNone/>
          <wp:docPr id="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56ED6"/>
    <w:multiLevelType w:val="hybridMultilevel"/>
    <w:tmpl w:val="BB94BDF4"/>
    <w:lvl w:ilvl="0" w:tplc="AF06F4FE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17B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B110E1"/>
    <w:multiLevelType w:val="hybridMultilevel"/>
    <w:tmpl w:val="8A1489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616DC"/>
    <w:multiLevelType w:val="multilevel"/>
    <w:tmpl w:val="71D0D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B6314"/>
    <w:multiLevelType w:val="hybridMultilevel"/>
    <w:tmpl w:val="6ECAB5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C7E8B"/>
    <w:multiLevelType w:val="hybridMultilevel"/>
    <w:tmpl w:val="A71AFEDA"/>
    <w:lvl w:ilvl="0" w:tplc="E67E0C34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4737C5"/>
    <w:multiLevelType w:val="hybridMultilevel"/>
    <w:tmpl w:val="E4B45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F2863"/>
    <w:multiLevelType w:val="hybridMultilevel"/>
    <w:tmpl w:val="61F09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83414"/>
    <w:multiLevelType w:val="hybridMultilevel"/>
    <w:tmpl w:val="2DC44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F2549"/>
    <w:multiLevelType w:val="hybridMultilevel"/>
    <w:tmpl w:val="DDBC0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671D5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A1730"/>
    <w:multiLevelType w:val="hybridMultilevel"/>
    <w:tmpl w:val="523E93EA"/>
    <w:lvl w:ilvl="0" w:tplc="55866A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6A279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D56ED1"/>
    <w:multiLevelType w:val="hybridMultilevel"/>
    <w:tmpl w:val="BD06316E"/>
    <w:lvl w:ilvl="0" w:tplc="76087916">
      <w:start w:val="24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83121"/>
    <w:multiLevelType w:val="hybridMultilevel"/>
    <w:tmpl w:val="887676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62117"/>
    <w:multiLevelType w:val="hybridMultilevel"/>
    <w:tmpl w:val="153043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D2727"/>
    <w:multiLevelType w:val="hybridMultilevel"/>
    <w:tmpl w:val="86AE3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22FD9E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B7D8A"/>
    <w:multiLevelType w:val="hybridMultilevel"/>
    <w:tmpl w:val="A596E7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83C6E"/>
    <w:multiLevelType w:val="hybridMultilevel"/>
    <w:tmpl w:val="7946D074"/>
    <w:lvl w:ilvl="0" w:tplc="3822F0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8350D2"/>
    <w:multiLevelType w:val="hybridMultilevel"/>
    <w:tmpl w:val="BA5C159A"/>
    <w:lvl w:ilvl="0" w:tplc="353CB9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A4E4A"/>
    <w:multiLevelType w:val="hybridMultilevel"/>
    <w:tmpl w:val="6DB40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B5A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ADF23EF"/>
    <w:multiLevelType w:val="hybridMultilevel"/>
    <w:tmpl w:val="DE2021C4"/>
    <w:lvl w:ilvl="0" w:tplc="3AAC65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670358"/>
    <w:multiLevelType w:val="hybridMultilevel"/>
    <w:tmpl w:val="11B22C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96C48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BD0F59"/>
    <w:multiLevelType w:val="hybridMultilevel"/>
    <w:tmpl w:val="A4BC31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83CE3"/>
    <w:multiLevelType w:val="hybridMultilevel"/>
    <w:tmpl w:val="14CE960C"/>
    <w:lvl w:ilvl="0" w:tplc="274E2B86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B62944"/>
    <w:multiLevelType w:val="hybridMultilevel"/>
    <w:tmpl w:val="A1829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323548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C23F6"/>
    <w:multiLevelType w:val="hybridMultilevel"/>
    <w:tmpl w:val="DB140F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D480A"/>
    <w:multiLevelType w:val="hybridMultilevel"/>
    <w:tmpl w:val="16BA27FC"/>
    <w:lvl w:ilvl="0" w:tplc="C49E95D2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CC062F"/>
    <w:multiLevelType w:val="hybridMultilevel"/>
    <w:tmpl w:val="B15475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37141"/>
    <w:multiLevelType w:val="hybridMultilevel"/>
    <w:tmpl w:val="5AA27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B140D"/>
    <w:multiLevelType w:val="hybridMultilevel"/>
    <w:tmpl w:val="C00AC7D2"/>
    <w:lvl w:ilvl="0" w:tplc="353CB9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73B46"/>
    <w:multiLevelType w:val="multilevel"/>
    <w:tmpl w:val="449A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EF2C8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8C752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71A6993"/>
    <w:multiLevelType w:val="hybridMultilevel"/>
    <w:tmpl w:val="DE02AE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255FF"/>
    <w:multiLevelType w:val="hybridMultilevel"/>
    <w:tmpl w:val="FCE8FE8E"/>
    <w:lvl w:ilvl="0" w:tplc="0C4C2A4C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45045C"/>
    <w:multiLevelType w:val="multilevel"/>
    <w:tmpl w:val="E4F2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>
      <w:startOverride w:val="1"/>
    </w:lvlOverride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25"/>
  </w:num>
  <w:num w:numId="6">
    <w:abstractNumId w:val="35"/>
  </w:num>
  <w:num w:numId="7">
    <w:abstractNumId w:val="1"/>
  </w:num>
  <w:num w:numId="8">
    <w:abstractNumId w:val="9"/>
  </w:num>
  <w:num w:numId="9">
    <w:abstractNumId w:val="8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8"/>
  </w:num>
  <w:num w:numId="14">
    <w:abstractNumId w:val="15"/>
  </w:num>
  <w:num w:numId="15">
    <w:abstractNumId w:val="0"/>
  </w:num>
  <w:num w:numId="16">
    <w:abstractNumId w:val="32"/>
  </w:num>
  <w:num w:numId="17">
    <w:abstractNumId w:val="19"/>
  </w:num>
  <w:num w:numId="18">
    <w:abstractNumId w:val="6"/>
  </w:num>
  <w:num w:numId="19">
    <w:abstractNumId w:val="22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0"/>
  </w:num>
  <w:num w:numId="30">
    <w:abstractNumId w:val="38"/>
  </w:num>
  <w:num w:numId="31">
    <w:abstractNumId w:val="16"/>
  </w:num>
  <w:num w:numId="32">
    <w:abstractNumId w:val="27"/>
  </w:num>
  <w:num w:numId="33">
    <w:abstractNumId w:val="11"/>
  </w:num>
  <w:num w:numId="34">
    <w:abstractNumId w:val="17"/>
  </w:num>
  <w:num w:numId="35">
    <w:abstractNumId w:val="2"/>
  </w:num>
  <w:num w:numId="36">
    <w:abstractNumId w:val="28"/>
  </w:num>
  <w:num w:numId="37">
    <w:abstractNumId w:val="14"/>
  </w:num>
  <w:num w:numId="38">
    <w:abstractNumId w:val="2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3A"/>
    <w:rsid w:val="00005545"/>
    <w:rsid w:val="00035845"/>
    <w:rsid w:val="000778F6"/>
    <w:rsid w:val="00175179"/>
    <w:rsid w:val="0018753F"/>
    <w:rsid w:val="00194CD8"/>
    <w:rsid w:val="001D76CE"/>
    <w:rsid w:val="001E31E6"/>
    <w:rsid w:val="00206A4A"/>
    <w:rsid w:val="00235683"/>
    <w:rsid w:val="002441FB"/>
    <w:rsid w:val="0025569D"/>
    <w:rsid w:val="00275B07"/>
    <w:rsid w:val="00303E5E"/>
    <w:rsid w:val="003262CD"/>
    <w:rsid w:val="003267EC"/>
    <w:rsid w:val="003448CF"/>
    <w:rsid w:val="00344A79"/>
    <w:rsid w:val="003516A6"/>
    <w:rsid w:val="00372FE0"/>
    <w:rsid w:val="00377EA0"/>
    <w:rsid w:val="00397C50"/>
    <w:rsid w:val="003A61C8"/>
    <w:rsid w:val="003B093A"/>
    <w:rsid w:val="003D3668"/>
    <w:rsid w:val="004601A3"/>
    <w:rsid w:val="00472D3F"/>
    <w:rsid w:val="0051500B"/>
    <w:rsid w:val="00550043"/>
    <w:rsid w:val="005A17CC"/>
    <w:rsid w:val="005E22A9"/>
    <w:rsid w:val="005F32E8"/>
    <w:rsid w:val="006D0300"/>
    <w:rsid w:val="006D686E"/>
    <w:rsid w:val="006E2C44"/>
    <w:rsid w:val="00711706"/>
    <w:rsid w:val="00736198"/>
    <w:rsid w:val="007B268C"/>
    <w:rsid w:val="007F116A"/>
    <w:rsid w:val="007F5447"/>
    <w:rsid w:val="00823A59"/>
    <w:rsid w:val="00827403"/>
    <w:rsid w:val="00833A66"/>
    <w:rsid w:val="00844574"/>
    <w:rsid w:val="00863399"/>
    <w:rsid w:val="00872FC7"/>
    <w:rsid w:val="00892771"/>
    <w:rsid w:val="008A23AF"/>
    <w:rsid w:val="008E4E75"/>
    <w:rsid w:val="008F3865"/>
    <w:rsid w:val="00911E06"/>
    <w:rsid w:val="0092140F"/>
    <w:rsid w:val="009351F3"/>
    <w:rsid w:val="00944346"/>
    <w:rsid w:val="0099106B"/>
    <w:rsid w:val="00997387"/>
    <w:rsid w:val="00A33AFE"/>
    <w:rsid w:val="00A41DDA"/>
    <w:rsid w:val="00A50F5C"/>
    <w:rsid w:val="00A64D7E"/>
    <w:rsid w:val="00A86B7E"/>
    <w:rsid w:val="00AA4FC2"/>
    <w:rsid w:val="00AF7E3D"/>
    <w:rsid w:val="00B02EEC"/>
    <w:rsid w:val="00B721D4"/>
    <w:rsid w:val="00C40B03"/>
    <w:rsid w:val="00C81059"/>
    <w:rsid w:val="00CB1AAF"/>
    <w:rsid w:val="00CD6204"/>
    <w:rsid w:val="00CE7FD2"/>
    <w:rsid w:val="00D864D5"/>
    <w:rsid w:val="00DB7850"/>
    <w:rsid w:val="00DC45D9"/>
    <w:rsid w:val="00DE2D63"/>
    <w:rsid w:val="00E177ED"/>
    <w:rsid w:val="00E4414F"/>
    <w:rsid w:val="00E769BC"/>
    <w:rsid w:val="00EC77CD"/>
    <w:rsid w:val="00EE6B8E"/>
    <w:rsid w:val="00EF62DB"/>
    <w:rsid w:val="00F12FC2"/>
    <w:rsid w:val="00F62C93"/>
    <w:rsid w:val="00FA0B23"/>
    <w:rsid w:val="00FD7C33"/>
    <w:rsid w:val="00FE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CD39E"/>
  <w15:chartTrackingRefBased/>
  <w15:docId w15:val="{A96EDB7F-117A-4220-8CE5-0240E47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D686E"/>
    <w:rPr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5845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3448CF"/>
  </w:style>
  <w:style w:type="paragraph" w:styleId="Akapitzlist">
    <w:name w:val="List Paragraph"/>
    <w:basedOn w:val="Normalny"/>
    <w:uiPriority w:val="34"/>
    <w:qFormat/>
    <w:rsid w:val="00A41DDA"/>
    <w:pPr>
      <w:ind w:left="720"/>
      <w:contextualSpacing/>
    </w:pPr>
  </w:style>
  <w:style w:type="table" w:styleId="Tabela-Siatka">
    <w:name w:val="Table Grid"/>
    <w:basedOn w:val="Standardowy"/>
    <w:rsid w:val="00736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117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1706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7117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1706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A794E-0D02-49CF-9166-A45B4365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4056</Words>
  <Characters>24341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Kawęczyn, dnia 02</vt:lpstr>
    </vt:vector>
  </TitlesOfParts>
  <Company/>
  <LinksUpToDate>false</LinksUpToDate>
  <CharactersWithSpaces>28341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Kawęczyn, dnia 02</dc:title>
  <dc:subject/>
  <dc:creator>IlonaO</dc:creator>
  <cp:keywords/>
  <dc:description/>
  <cp:lastModifiedBy>Monika Zychowska</cp:lastModifiedBy>
  <cp:revision>7</cp:revision>
  <dcterms:created xsi:type="dcterms:W3CDTF">2026-04-21T06:16:00Z</dcterms:created>
  <dcterms:modified xsi:type="dcterms:W3CDTF">2026-04-22T11:12:00Z</dcterms:modified>
</cp:coreProperties>
</file>